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FD5FAD" w14:textId="5127F16B" w:rsidR="00B57280" w:rsidRPr="00476037" w:rsidRDefault="00B57280" w:rsidP="00B57280">
      <w:pPr>
        <w:rPr>
          <w:rFonts w:cstheme="minorHAnsi"/>
        </w:rPr>
      </w:pPr>
      <w:r w:rsidRPr="00476037">
        <w:rPr>
          <w:rFonts w:cstheme="minorHAnsi"/>
          <w:noProof/>
        </w:rPr>
        <w:drawing>
          <wp:anchor distT="0" distB="0" distL="114300" distR="114300" simplePos="0" relativeHeight="251658240" behindDoc="0" locked="0" layoutInCell="1" allowOverlap="1" wp14:anchorId="1F9EFD83" wp14:editId="2173EEA7">
            <wp:simplePos x="0" y="0"/>
            <wp:positionH relativeFrom="margin">
              <wp:align>center</wp:align>
            </wp:positionH>
            <wp:positionV relativeFrom="page">
              <wp:posOffset>152400</wp:posOffset>
            </wp:positionV>
            <wp:extent cx="5267325" cy="1190625"/>
            <wp:effectExtent l="0" t="0" r="9525" b="952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7325" cy="1190625"/>
                    </a:xfrm>
                    <a:prstGeom prst="rect">
                      <a:avLst/>
                    </a:prstGeom>
                    <a:noFill/>
                    <a:ln>
                      <a:noFill/>
                    </a:ln>
                  </pic:spPr>
                </pic:pic>
              </a:graphicData>
            </a:graphic>
          </wp:anchor>
        </w:drawing>
      </w:r>
    </w:p>
    <w:p w14:paraId="0D86AF31" w14:textId="77777777" w:rsidR="00EC38A6" w:rsidRDefault="00EC38A6" w:rsidP="00B57280">
      <w:pPr>
        <w:jc w:val="center"/>
        <w:rPr>
          <w:rFonts w:cstheme="minorHAnsi"/>
          <w:bCs/>
          <w:sz w:val="24"/>
          <w:szCs w:val="24"/>
        </w:rPr>
      </w:pPr>
    </w:p>
    <w:p w14:paraId="082AD008" w14:textId="1F3E389E" w:rsidR="00EC38A6" w:rsidRDefault="00EC38A6" w:rsidP="00B57280">
      <w:pPr>
        <w:jc w:val="center"/>
        <w:rPr>
          <w:rFonts w:cstheme="minorHAnsi"/>
          <w:bCs/>
          <w:sz w:val="24"/>
          <w:szCs w:val="24"/>
        </w:rPr>
      </w:pPr>
    </w:p>
    <w:p w14:paraId="724C5320" w14:textId="02FB925E" w:rsidR="00B57280" w:rsidRPr="006C2BEB" w:rsidRDefault="00B57280" w:rsidP="00EC38A6">
      <w:pPr>
        <w:spacing w:after="0"/>
        <w:jc w:val="center"/>
        <w:rPr>
          <w:rFonts w:cstheme="minorHAnsi"/>
          <w:bCs/>
          <w:sz w:val="24"/>
          <w:szCs w:val="24"/>
        </w:rPr>
      </w:pPr>
      <w:r w:rsidRPr="006C2BEB">
        <w:rPr>
          <w:rFonts w:cstheme="minorHAnsi"/>
          <w:bCs/>
          <w:sz w:val="24"/>
          <w:szCs w:val="24"/>
        </w:rPr>
        <w:t>The Pavilion, Broomhall Lane, Sunningdale, SL5 0QS</w:t>
      </w:r>
    </w:p>
    <w:p w14:paraId="751DE663" w14:textId="45E69323" w:rsidR="00B57280" w:rsidRPr="006C2BEB" w:rsidRDefault="00B57280" w:rsidP="00EC38A6">
      <w:pPr>
        <w:numPr>
          <w:ilvl w:val="0"/>
          <w:numId w:val="3"/>
        </w:numPr>
        <w:spacing w:after="0" w:line="240" w:lineRule="auto"/>
        <w:jc w:val="center"/>
        <w:rPr>
          <w:rFonts w:cstheme="minorHAnsi"/>
          <w:bCs/>
          <w:sz w:val="24"/>
          <w:szCs w:val="24"/>
        </w:rPr>
      </w:pPr>
      <w:r w:rsidRPr="006C2BEB">
        <w:rPr>
          <w:rFonts w:cstheme="minorHAnsi"/>
          <w:bCs/>
          <w:sz w:val="24"/>
          <w:szCs w:val="24"/>
        </w:rPr>
        <w:t>01344 874268</w:t>
      </w:r>
    </w:p>
    <w:p w14:paraId="171C563C" w14:textId="77777777" w:rsidR="00B57280" w:rsidRPr="006C2BEB" w:rsidRDefault="00B57280" w:rsidP="00EC38A6">
      <w:pPr>
        <w:spacing w:after="0"/>
        <w:jc w:val="center"/>
        <w:rPr>
          <w:rFonts w:cstheme="minorHAnsi"/>
          <w:bCs/>
          <w:sz w:val="24"/>
          <w:szCs w:val="24"/>
        </w:rPr>
      </w:pPr>
      <w:r w:rsidRPr="006C2BEB">
        <w:rPr>
          <w:rFonts w:cstheme="minorHAnsi"/>
          <w:bCs/>
          <w:sz w:val="24"/>
          <w:szCs w:val="24"/>
        </w:rPr>
        <w:t>Email:  info@sunningdaleparish.org.uk</w:t>
      </w:r>
    </w:p>
    <w:p w14:paraId="3524EF6C" w14:textId="2F944142" w:rsidR="00B57280" w:rsidRPr="006C2BEB" w:rsidRDefault="00797B38" w:rsidP="00EC38A6">
      <w:pPr>
        <w:spacing w:after="0"/>
        <w:jc w:val="center"/>
        <w:rPr>
          <w:rFonts w:cstheme="minorHAnsi"/>
          <w:bCs/>
          <w:sz w:val="24"/>
          <w:szCs w:val="24"/>
        </w:rPr>
      </w:pPr>
      <w:hyperlink r:id="rId8" w:history="1">
        <w:r w:rsidR="00B57280" w:rsidRPr="006C2BEB">
          <w:rPr>
            <w:rStyle w:val="Hyperlink"/>
            <w:rFonts w:cstheme="minorHAnsi"/>
            <w:bCs/>
            <w:sz w:val="24"/>
            <w:szCs w:val="24"/>
          </w:rPr>
          <w:t>www.sunningdale-pc.org.uk</w:t>
        </w:r>
      </w:hyperlink>
    </w:p>
    <w:p w14:paraId="6501E1D7" w14:textId="7419BDF2" w:rsidR="00B57280" w:rsidRPr="006C2BEB" w:rsidRDefault="00B57280" w:rsidP="00EC38A6">
      <w:pPr>
        <w:spacing w:after="0"/>
        <w:jc w:val="center"/>
        <w:rPr>
          <w:rFonts w:cstheme="minorHAnsi"/>
          <w:bCs/>
          <w:sz w:val="24"/>
          <w:szCs w:val="24"/>
        </w:rPr>
      </w:pPr>
      <w:r w:rsidRPr="006C2BEB">
        <w:rPr>
          <w:rFonts w:cstheme="minorHAnsi"/>
          <w:bCs/>
          <w:sz w:val="24"/>
          <w:szCs w:val="24"/>
        </w:rPr>
        <w:t>Clerk:  Ruth Davies</w:t>
      </w:r>
    </w:p>
    <w:p w14:paraId="1441EC9E" w14:textId="626990E9" w:rsidR="00B57280" w:rsidRPr="00B57280" w:rsidRDefault="00B57280" w:rsidP="00EC38A6">
      <w:pPr>
        <w:jc w:val="right"/>
        <w:rPr>
          <w:rFonts w:cstheme="minorHAnsi"/>
          <w:sz w:val="24"/>
          <w:szCs w:val="24"/>
        </w:rPr>
      </w:pPr>
      <w:r w:rsidRPr="00B57280">
        <w:rPr>
          <w:rFonts w:cstheme="minorHAnsi"/>
          <w:sz w:val="24"/>
          <w:szCs w:val="24"/>
        </w:rPr>
        <w:t>1</w:t>
      </w:r>
      <w:r w:rsidR="00EC38A6">
        <w:rPr>
          <w:rFonts w:cstheme="minorHAnsi"/>
          <w:sz w:val="24"/>
          <w:szCs w:val="24"/>
        </w:rPr>
        <w:t>6</w:t>
      </w:r>
      <w:r w:rsidRPr="00B57280">
        <w:rPr>
          <w:rFonts w:cstheme="minorHAnsi"/>
          <w:sz w:val="24"/>
          <w:szCs w:val="24"/>
          <w:vertAlign w:val="superscript"/>
        </w:rPr>
        <w:t>th</w:t>
      </w:r>
      <w:r w:rsidRPr="00B57280">
        <w:rPr>
          <w:rFonts w:cstheme="minorHAnsi"/>
          <w:sz w:val="24"/>
          <w:szCs w:val="24"/>
        </w:rPr>
        <w:t xml:space="preserve"> July 2020</w:t>
      </w:r>
    </w:p>
    <w:p w14:paraId="26DF4C04" w14:textId="28DA5D72" w:rsidR="00B57280" w:rsidRPr="00B57280" w:rsidRDefault="00B57280" w:rsidP="00B57280">
      <w:pPr>
        <w:pStyle w:val="NoSpacing"/>
        <w:rPr>
          <w:rFonts w:asciiTheme="minorHAnsi" w:hAnsiTheme="minorHAnsi" w:cstheme="minorHAnsi"/>
          <w:color w:val="333333"/>
          <w:sz w:val="24"/>
          <w:szCs w:val="24"/>
          <w:shd w:val="clear" w:color="auto" w:fill="FFFFFF"/>
        </w:rPr>
      </w:pPr>
      <w:r w:rsidRPr="00B57280">
        <w:rPr>
          <w:rFonts w:asciiTheme="minorHAnsi" w:hAnsiTheme="minorHAnsi" w:cstheme="minorHAnsi"/>
          <w:color w:val="333333"/>
          <w:sz w:val="24"/>
          <w:szCs w:val="24"/>
          <w:shd w:val="clear" w:color="auto" w:fill="FFFFFF"/>
        </w:rPr>
        <w:t>Zarreen Hadadi</w:t>
      </w:r>
    </w:p>
    <w:p w14:paraId="28A566A0" w14:textId="75ED2CDF" w:rsidR="00B57280" w:rsidRPr="00B57280" w:rsidRDefault="00B57280" w:rsidP="00B57280">
      <w:pPr>
        <w:pStyle w:val="NoSpacing"/>
        <w:rPr>
          <w:rFonts w:asciiTheme="minorHAnsi" w:hAnsiTheme="minorHAnsi" w:cstheme="minorHAnsi"/>
          <w:sz w:val="24"/>
          <w:szCs w:val="24"/>
        </w:rPr>
      </w:pPr>
      <w:r w:rsidRPr="00B57280">
        <w:rPr>
          <w:rFonts w:asciiTheme="minorHAnsi" w:hAnsiTheme="minorHAnsi" w:cstheme="minorHAnsi"/>
          <w:sz w:val="24"/>
          <w:szCs w:val="24"/>
        </w:rPr>
        <w:t>Royal Borough of Windsor and Maidenhead</w:t>
      </w:r>
    </w:p>
    <w:p w14:paraId="6C5EC663" w14:textId="149B0AEC" w:rsidR="00B57280" w:rsidRPr="00B57280" w:rsidRDefault="00B57280" w:rsidP="00B57280">
      <w:pPr>
        <w:pStyle w:val="NoSpacing"/>
        <w:rPr>
          <w:rFonts w:asciiTheme="minorHAnsi" w:hAnsiTheme="minorHAnsi" w:cstheme="minorHAnsi"/>
          <w:sz w:val="24"/>
          <w:szCs w:val="24"/>
        </w:rPr>
      </w:pPr>
      <w:r w:rsidRPr="00B57280">
        <w:rPr>
          <w:rFonts w:asciiTheme="minorHAnsi" w:hAnsiTheme="minorHAnsi" w:cstheme="minorHAnsi"/>
          <w:sz w:val="24"/>
          <w:szCs w:val="24"/>
        </w:rPr>
        <w:t>Town Hall, St Ives Road</w:t>
      </w:r>
    </w:p>
    <w:p w14:paraId="0AEDC1FF" w14:textId="1E98FA06" w:rsidR="00B57280" w:rsidRPr="00B57280" w:rsidRDefault="00B57280" w:rsidP="00B57280">
      <w:pPr>
        <w:pStyle w:val="NoSpacing"/>
        <w:rPr>
          <w:rFonts w:asciiTheme="minorHAnsi" w:hAnsiTheme="minorHAnsi" w:cstheme="minorHAnsi"/>
          <w:sz w:val="24"/>
          <w:szCs w:val="24"/>
        </w:rPr>
      </w:pPr>
      <w:r w:rsidRPr="00B57280">
        <w:rPr>
          <w:rFonts w:asciiTheme="minorHAnsi" w:hAnsiTheme="minorHAnsi" w:cstheme="minorHAnsi"/>
          <w:sz w:val="24"/>
          <w:szCs w:val="24"/>
        </w:rPr>
        <w:t>Maidenhead, Berks SL6 1RF</w:t>
      </w:r>
    </w:p>
    <w:p w14:paraId="2978128D" w14:textId="5EFF6EA8" w:rsidR="00B57280" w:rsidRPr="00B57280" w:rsidRDefault="00B57280" w:rsidP="00B57280">
      <w:pPr>
        <w:pStyle w:val="NoSpacing"/>
        <w:rPr>
          <w:rFonts w:asciiTheme="minorHAnsi" w:hAnsiTheme="minorHAnsi" w:cstheme="minorHAnsi"/>
          <w:sz w:val="24"/>
          <w:szCs w:val="24"/>
        </w:rPr>
      </w:pPr>
    </w:p>
    <w:p w14:paraId="7E6C6656" w14:textId="7C4A44DC" w:rsidR="00B57280" w:rsidRPr="00B57280" w:rsidRDefault="00B57280" w:rsidP="00B57280">
      <w:pPr>
        <w:rPr>
          <w:rFonts w:cstheme="minorHAnsi"/>
          <w:sz w:val="24"/>
          <w:szCs w:val="24"/>
        </w:rPr>
      </w:pPr>
      <w:r w:rsidRPr="00B57280">
        <w:rPr>
          <w:rFonts w:cstheme="minorHAnsi"/>
          <w:sz w:val="24"/>
          <w:szCs w:val="24"/>
        </w:rPr>
        <w:t xml:space="preserve">Dear </w:t>
      </w:r>
      <w:r w:rsidRPr="00B57280">
        <w:rPr>
          <w:rFonts w:cstheme="minorHAnsi"/>
          <w:color w:val="333333"/>
          <w:sz w:val="24"/>
          <w:szCs w:val="24"/>
          <w:shd w:val="clear" w:color="auto" w:fill="FFFFFF"/>
        </w:rPr>
        <w:t>Zarreen</w:t>
      </w:r>
      <w:r w:rsidRPr="00B57280">
        <w:rPr>
          <w:rFonts w:cstheme="minorHAnsi"/>
          <w:sz w:val="24"/>
          <w:szCs w:val="24"/>
        </w:rPr>
        <w:t xml:space="preserve">,  </w:t>
      </w:r>
    </w:p>
    <w:p w14:paraId="31B42E95" w14:textId="31CBA487" w:rsidR="00EC38A6" w:rsidRDefault="008F4C7A" w:rsidP="00EC38A6">
      <w:pPr>
        <w:spacing w:after="0"/>
        <w:rPr>
          <w:rStyle w:val="address"/>
          <w:rFonts w:cstheme="minorHAnsi"/>
          <w:b/>
          <w:bCs/>
          <w:color w:val="333333"/>
          <w:sz w:val="24"/>
          <w:szCs w:val="24"/>
          <w:shd w:val="clear" w:color="auto" w:fill="FFFFFF"/>
        </w:rPr>
      </w:pPr>
      <w:r w:rsidRPr="008F4C7A">
        <w:rPr>
          <w:rStyle w:val="casenumber"/>
          <w:rFonts w:cstheme="minorHAnsi"/>
          <w:b/>
          <w:bCs/>
          <w:color w:val="333333"/>
          <w:sz w:val="24"/>
          <w:szCs w:val="24"/>
          <w:shd w:val="clear" w:color="auto" w:fill="FFFFFF"/>
        </w:rPr>
        <w:t>20/01365/FULL</w:t>
      </w:r>
      <w:r w:rsidR="00EC38A6">
        <w:rPr>
          <w:rStyle w:val="divider1"/>
          <w:rFonts w:cstheme="minorHAnsi"/>
          <w:b/>
          <w:bCs/>
          <w:color w:val="333333"/>
          <w:sz w:val="24"/>
          <w:szCs w:val="24"/>
          <w:shd w:val="clear" w:color="auto" w:fill="FFFFFF"/>
        </w:rPr>
        <w:t xml:space="preserve"> </w:t>
      </w:r>
      <w:r w:rsidRPr="008F4C7A">
        <w:rPr>
          <w:rFonts w:cstheme="minorHAnsi"/>
          <w:b/>
          <w:bCs/>
          <w:color w:val="333333"/>
          <w:sz w:val="24"/>
          <w:szCs w:val="24"/>
          <w:shd w:val="clear" w:color="auto" w:fill="FFFFFF"/>
        </w:rPr>
        <w:t> </w:t>
      </w:r>
      <w:r w:rsidR="00EC38A6" w:rsidRPr="008F4C7A">
        <w:rPr>
          <w:rStyle w:val="address"/>
          <w:rFonts w:cstheme="minorHAnsi"/>
          <w:b/>
          <w:bCs/>
          <w:color w:val="333333"/>
          <w:sz w:val="24"/>
          <w:szCs w:val="24"/>
          <w:shd w:val="clear" w:color="auto" w:fill="FFFFFF"/>
        </w:rPr>
        <w:t>Wellington House, Rise Road, Sunningdale, Ascot SL5 0AT</w:t>
      </w:r>
    </w:p>
    <w:p w14:paraId="6F35BD6D" w14:textId="1B9BDBB7" w:rsidR="008F4C7A" w:rsidRDefault="00EC38A6" w:rsidP="008F4C7A">
      <w:pPr>
        <w:spacing w:after="0"/>
        <w:rPr>
          <w:rStyle w:val="address"/>
          <w:rFonts w:cstheme="minorHAnsi"/>
          <w:b/>
          <w:bCs/>
          <w:color w:val="333333"/>
          <w:sz w:val="24"/>
          <w:szCs w:val="24"/>
          <w:shd w:val="clear" w:color="auto" w:fill="FFFFFF"/>
        </w:rPr>
      </w:pPr>
      <w:r w:rsidRPr="008F4C7A">
        <w:rPr>
          <w:rStyle w:val="description"/>
          <w:rFonts w:cstheme="minorHAnsi"/>
          <w:b/>
          <w:bCs/>
          <w:color w:val="333333"/>
          <w:sz w:val="24"/>
          <w:szCs w:val="24"/>
          <w:shd w:val="clear" w:color="auto" w:fill="FFFFFF"/>
        </w:rPr>
        <w:t>Single storey rear extension </w:t>
      </w:r>
    </w:p>
    <w:p w14:paraId="4D62F04B" w14:textId="687291DE" w:rsidR="008F4C7A" w:rsidRPr="008F4C7A" w:rsidRDefault="008F4C7A" w:rsidP="008F4C7A">
      <w:pPr>
        <w:spacing w:after="0"/>
        <w:rPr>
          <w:rFonts w:cstheme="minorHAnsi"/>
          <w:b/>
          <w:bCs/>
          <w:sz w:val="28"/>
          <w:szCs w:val="28"/>
        </w:rPr>
      </w:pPr>
    </w:p>
    <w:p w14:paraId="1CCCD508" w14:textId="2E26341D" w:rsidR="0006551A" w:rsidRDefault="004235D2" w:rsidP="004235D2">
      <w:pPr>
        <w:rPr>
          <w:rFonts w:cstheme="minorHAnsi"/>
          <w:sz w:val="24"/>
          <w:szCs w:val="24"/>
        </w:rPr>
      </w:pPr>
      <w:r w:rsidRPr="00B57280">
        <w:rPr>
          <w:rFonts w:cstheme="minorHAnsi"/>
          <w:sz w:val="24"/>
          <w:szCs w:val="24"/>
        </w:rPr>
        <w:t>This application appears to address the key issues raised in the previous application 19/01579 concerning damage to trees along the eastern boundary of the site. The extension in 20/01365 is now positioned towards the western boundary of the site</w:t>
      </w:r>
      <w:r w:rsidR="00A76E01" w:rsidRPr="00B57280">
        <w:rPr>
          <w:rFonts w:cstheme="minorHAnsi"/>
          <w:sz w:val="24"/>
          <w:szCs w:val="24"/>
        </w:rPr>
        <w:t>.</w:t>
      </w:r>
    </w:p>
    <w:p w14:paraId="0BF4F772" w14:textId="2DAD7AE1" w:rsidR="009D5D06" w:rsidRPr="00B57280" w:rsidRDefault="009D5D06" w:rsidP="004235D2">
      <w:pPr>
        <w:rPr>
          <w:rFonts w:cstheme="minorHAnsi"/>
          <w:sz w:val="24"/>
          <w:szCs w:val="24"/>
        </w:rPr>
      </w:pPr>
      <w:r w:rsidRPr="00B57280">
        <w:rPr>
          <w:rFonts w:cstheme="minorHAnsi"/>
          <w:sz w:val="24"/>
          <w:szCs w:val="24"/>
        </w:rPr>
        <w:t>It is worthwhile reviewing the history of the 4 previously refused application</w:t>
      </w:r>
      <w:r w:rsidR="0006551A" w:rsidRPr="00B57280">
        <w:rPr>
          <w:rFonts w:cstheme="minorHAnsi"/>
          <w:sz w:val="24"/>
          <w:szCs w:val="24"/>
        </w:rPr>
        <w:t>s:</w:t>
      </w:r>
    </w:p>
    <w:p w14:paraId="04E2D3AC" w14:textId="748BB0E1" w:rsidR="00B57280" w:rsidRPr="00B57280" w:rsidRDefault="00EC38A6" w:rsidP="0006551A">
      <w:pPr>
        <w:pStyle w:val="ListParagraph"/>
        <w:numPr>
          <w:ilvl w:val="0"/>
          <w:numId w:val="1"/>
        </w:numPr>
        <w:rPr>
          <w:rFonts w:cstheme="minorHAnsi"/>
          <w:b/>
          <w:bCs/>
          <w:sz w:val="24"/>
          <w:szCs w:val="24"/>
        </w:rPr>
      </w:pPr>
      <w:r w:rsidRPr="00B57280">
        <w:rPr>
          <w:rFonts w:cstheme="minorHAnsi"/>
          <w:b/>
          <w:bCs/>
          <w:noProof/>
          <w:sz w:val="24"/>
          <w:szCs w:val="24"/>
        </w:rPr>
        <w:drawing>
          <wp:anchor distT="0" distB="0" distL="114300" distR="114300" simplePos="0" relativeHeight="251659264" behindDoc="0" locked="0" layoutInCell="1" allowOverlap="1" wp14:anchorId="554BAC5D" wp14:editId="545D7C3C">
            <wp:simplePos x="0" y="0"/>
            <wp:positionH relativeFrom="margin">
              <wp:posOffset>3962400</wp:posOffset>
            </wp:positionH>
            <wp:positionV relativeFrom="page">
              <wp:posOffset>5543550</wp:posOffset>
            </wp:positionV>
            <wp:extent cx="2587625" cy="4391025"/>
            <wp:effectExtent l="19050" t="19050" r="22225" b="28575"/>
            <wp:wrapThrough wrapText="bothSides">
              <wp:wrapPolygon edited="0">
                <wp:start x="-159" y="-94"/>
                <wp:lineTo x="-159" y="21647"/>
                <wp:lineTo x="21627" y="21647"/>
                <wp:lineTo x="21627" y="-94"/>
                <wp:lineTo x="-159" y="-94"/>
              </wp:wrapPolygon>
            </wp:wrapThrough>
            <wp:docPr id="3" name="Picture 3" descr="Diagram showing property and root protectio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7625" cy="43910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9D5D06" w:rsidRPr="00B57280">
        <w:rPr>
          <w:rFonts w:cstheme="minorHAnsi"/>
          <w:b/>
          <w:bCs/>
          <w:sz w:val="24"/>
          <w:szCs w:val="24"/>
        </w:rPr>
        <w:t>17/00013</w:t>
      </w:r>
      <w:r w:rsidR="00B57280" w:rsidRPr="00B57280">
        <w:rPr>
          <w:rFonts w:cstheme="minorHAnsi"/>
          <w:b/>
          <w:bCs/>
          <w:sz w:val="24"/>
          <w:szCs w:val="24"/>
        </w:rPr>
        <w:t>: P</w:t>
      </w:r>
      <w:r w:rsidR="009D5D06" w:rsidRPr="00B57280">
        <w:rPr>
          <w:rFonts w:cstheme="minorHAnsi"/>
          <w:b/>
          <w:bCs/>
          <w:sz w:val="24"/>
          <w:szCs w:val="24"/>
        </w:rPr>
        <w:t>roposed rear extension and basement on the NE side of the plot</w:t>
      </w:r>
      <w:r w:rsidR="007124BC" w:rsidRPr="00B57280">
        <w:rPr>
          <w:rFonts w:cstheme="minorHAnsi"/>
          <w:b/>
          <w:bCs/>
          <w:sz w:val="24"/>
          <w:szCs w:val="24"/>
        </w:rPr>
        <w:br/>
      </w:r>
    </w:p>
    <w:p w14:paraId="1A99F18F" w14:textId="4631344C" w:rsidR="009D5D06" w:rsidRPr="00B57280" w:rsidRDefault="007124BC" w:rsidP="00B57280">
      <w:pPr>
        <w:pStyle w:val="ListParagraph"/>
        <w:ind w:left="360"/>
        <w:rPr>
          <w:rFonts w:cstheme="minorHAnsi"/>
          <w:sz w:val="24"/>
          <w:szCs w:val="24"/>
        </w:rPr>
      </w:pPr>
      <w:r w:rsidRPr="00B57280">
        <w:rPr>
          <w:rFonts w:cstheme="minorHAnsi"/>
          <w:sz w:val="24"/>
          <w:szCs w:val="24"/>
        </w:rPr>
        <w:t>R</w:t>
      </w:r>
      <w:r w:rsidR="009D5D06" w:rsidRPr="00B57280">
        <w:rPr>
          <w:rFonts w:cstheme="minorHAnsi"/>
          <w:sz w:val="24"/>
          <w:szCs w:val="24"/>
        </w:rPr>
        <w:t xml:space="preserve">efused at Appeal (December 2017) due to </w:t>
      </w:r>
      <w:r w:rsidR="006E63A5" w:rsidRPr="00B57280">
        <w:rPr>
          <w:rFonts w:cstheme="minorHAnsi"/>
          <w:sz w:val="24"/>
          <w:szCs w:val="24"/>
        </w:rPr>
        <w:t xml:space="preserve">the </w:t>
      </w:r>
      <w:r w:rsidR="009D5D06" w:rsidRPr="00B57280">
        <w:rPr>
          <w:rFonts w:cstheme="minorHAnsi"/>
          <w:sz w:val="24"/>
          <w:szCs w:val="24"/>
        </w:rPr>
        <w:t xml:space="preserve">impact of the proposed </w:t>
      </w:r>
      <w:r w:rsidR="006E63A5" w:rsidRPr="00B57280">
        <w:rPr>
          <w:rFonts w:cstheme="minorHAnsi"/>
          <w:sz w:val="24"/>
          <w:szCs w:val="24"/>
        </w:rPr>
        <w:t xml:space="preserve">rear </w:t>
      </w:r>
      <w:r w:rsidR="009D5D06" w:rsidRPr="00B57280">
        <w:rPr>
          <w:rFonts w:cstheme="minorHAnsi"/>
          <w:sz w:val="24"/>
          <w:szCs w:val="24"/>
        </w:rPr>
        <w:t>extension on TPO trees T7 (oak) and T6 (sweet chestnut)</w:t>
      </w:r>
      <w:r w:rsidR="0006551A" w:rsidRPr="00B57280">
        <w:rPr>
          <w:rFonts w:cstheme="minorHAnsi"/>
          <w:sz w:val="24"/>
          <w:szCs w:val="24"/>
        </w:rPr>
        <w:t xml:space="preserve"> shown below:</w:t>
      </w:r>
    </w:p>
    <w:p w14:paraId="79D7647B" w14:textId="1D2DC6E6" w:rsidR="0006551A" w:rsidRPr="00B57280" w:rsidRDefault="0006551A" w:rsidP="004235D2">
      <w:pPr>
        <w:rPr>
          <w:rFonts w:cstheme="minorHAnsi"/>
          <w:b/>
          <w:bCs/>
          <w:sz w:val="24"/>
          <w:szCs w:val="24"/>
        </w:rPr>
      </w:pPr>
    </w:p>
    <w:p w14:paraId="3818677D" w14:textId="5EFBD0AC" w:rsidR="00B57280" w:rsidRPr="00B57280" w:rsidRDefault="007124BC" w:rsidP="0006551A">
      <w:pPr>
        <w:pStyle w:val="ListParagraph"/>
        <w:numPr>
          <w:ilvl w:val="0"/>
          <w:numId w:val="1"/>
        </w:numPr>
        <w:rPr>
          <w:rFonts w:cstheme="minorHAnsi"/>
          <w:b/>
          <w:bCs/>
          <w:sz w:val="24"/>
          <w:szCs w:val="24"/>
        </w:rPr>
      </w:pPr>
      <w:r w:rsidRPr="00B57280">
        <w:rPr>
          <w:rFonts w:cstheme="minorHAnsi"/>
          <w:b/>
          <w:bCs/>
          <w:sz w:val="24"/>
          <w:szCs w:val="24"/>
        </w:rPr>
        <w:t>17/02713</w:t>
      </w:r>
      <w:r w:rsidR="009A37F4" w:rsidRPr="00B57280">
        <w:rPr>
          <w:rFonts w:cstheme="minorHAnsi"/>
          <w:b/>
          <w:bCs/>
          <w:sz w:val="24"/>
          <w:szCs w:val="24"/>
        </w:rPr>
        <w:t>/ TPO</w:t>
      </w:r>
      <w:r w:rsidR="00B57280" w:rsidRPr="00B57280">
        <w:rPr>
          <w:rFonts w:cstheme="minorHAnsi"/>
          <w:b/>
          <w:bCs/>
          <w:sz w:val="24"/>
          <w:szCs w:val="24"/>
        </w:rPr>
        <w:t xml:space="preserve">: </w:t>
      </w:r>
      <w:r w:rsidRPr="00B57280">
        <w:rPr>
          <w:rFonts w:cstheme="minorHAnsi"/>
          <w:b/>
          <w:bCs/>
          <w:sz w:val="24"/>
          <w:szCs w:val="24"/>
        </w:rPr>
        <w:t>Air Spade investigation of the RPA of relevant trees within the proposed extension-</w:t>
      </w:r>
    </w:p>
    <w:p w14:paraId="6910851B" w14:textId="741E2AAC" w:rsidR="0006551A" w:rsidRPr="00B57280" w:rsidRDefault="007124BC" w:rsidP="00B57280">
      <w:pPr>
        <w:pStyle w:val="ListParagraph"/>
        <w:ind w:left="360"/>
        <w:rPr>
          <w:rFonts w:cstheme="minorHAnsi"/>
          <w:sz w:val="24"/>
          <w:szCs w:val="24"/>
        </w:rPr>
      </w:pPr>
      <w:r w:rsidRPr="00B57280">
        <w:rPr>
          <w:rFonts w:cstheme="minorHAnsi"/>
          <w:b/>
          <w:bCs/>
          <w:sz w:val="24"/>
          <w:szCs w:val="24"/>
        </w:rPr>
        <w:br/>
      </w:r>
      <w:r w:rsidRPr="00B57280">
        <w:rPr>
          <w:rFonts w:cstheme="minorHAnsi"/>
          <w:sz w:val="24"/>
          <w:szCs w:val="24"/>
        </w:rPr>
        <w:t>Refused by RBWM</w:t>
      </w:r>
      <w:r w:rsidR="00E123C5">
        <w:rPr>
          <w:rFonts w:cstheme="minorHAnsi"/>
          <w:sz w:val="24"/>
          <w:szCs w:val="24"/>
        </w:rPr>
        <w:t>.</w:t>
      </w:r>
      <w:r w:rsidR="00BF3A5A" w:rsidRPr="00B57280">
        <w:rPr>
          <w:rFonts w:cstheme="minorHAnsi"/>
          <w:sz w:val="24"/>
          <w:szCs w:val="24"/>
        </w:rPr>
        <w:br/>
      </w:r>
    </w:p>
    <w:p w14:paraId="24338E07" w14:textId="26A14426" w:rsidR="00B57280" w:rsidRPr="00B57280" w:rsidRDefault="009A37F4" w:rsidP="00EC38A6">
      <w:pPr>
        <w:pStyle w:val="ListParagraph"/>
        <w:numPr>
          <w:ilvl w:val="0"/>
          <w:numId w:val="1"/>
        </w:numPr>
        <w:rPr>
          <w:rFonts w:cstheme="minorHAnsi"/>
          <w:b/>
          <w:bCs/>
          <w:sz w:val="24"/>
          <w:szCs w:val="24"/>
        </w:rPr>
      </w:pPr>
      <w:r w:rsidRPr="00B57280">
        <w:rPr>
          <w:rFonts w:cstheme="minorHAnsi"/>
          <w:b/>
          <w:bCs/>
          <w:sz w:val="24"/>
          <w:szCs w:val="24"/>
        </w:rPr>
        <w:t>18/02492/TPO</w:t>
      </w:r>
      <w:r w:rsidR="00B57280" w:rsidRPr="00B57280">
        <w:rPr>
          <w:rFonts w:cstheme="minorHAnsi"/>
          <w:b/>
          <w:bCs/>
          <w:sz w:val="24"/>
          <w:szCs w:val="24"/>
        </w:rPr>
        <w:t xml:space="preserve">: </w:t>
      </w:r>
      <w:r w:rsidR="00B23A68" w:rsidRPr="00B57280">
        <w:rPr>
          <w:rFonts w:cstheme="minorHAnsi"/>
          <w:b/>
          <w:bCs/>
          <w:sz w:val="24"/>
          <w:szCs w:val="24"/>
        </w:rPr>
        <w:t>Air spade investigation of RPA of relevant trees within the proposed extension</w:t>
      </w:r>
      <w:r w:rsidR="00B23A68" w:rsidRPr="00B57280">
        <w:rPr>
          <w:rFonts w:cstheme="minorHAnsi"/>
          <w:b/>
          <w:bCs/>
          <w:sz w:val="24"/>
          <w:szCs w:val="24"/>
        </w:rPr>
        <w:br/>
      </w:r>
    </w:p>
    <w:p w14:paraId="103B6CC2" w14:textId="77777777" w:rsidR="00EC38A6" w:rsidRDefault="00B23A68" w:rsidP="00EC38A6">
      <w:pPr>
        <w:pStyle w:val="ListParagraph"/>
        <w:ind w:left="360"/>
        <w:rPr>
          <w:rFonts w:cstheme="minorHAnsi"/>
          <w:b/>
          <w:bCs/>
          <w:sz w:val="24"/>
          <w:szCs w:val="24"/>
        </w:rPr>
      </w:pPr>
      <w:r w:rsidRPr="00B57280">
        <w:rPr>
          <w:rFonts w:cstheme="minorHAnsi"/>
          <w:sz w:val="24"/>
          <w:szCs w:val="24"/>
        </w:rPr>
        <w:t>Refused at Appeal November 2019</w:t>
      </w:r>
      <w:r w:rsidR="00BF3A5A" w:rsidRPr="00B57280">
        <w:rPr>
          <w:rFonts w:cstheme="minorHAnsi"/>
          <w:sz w:val="24"/>
          <w:szCs w:val="24"/>
        </w:rPr>
        <w:br/>
      </w:r>
      <w:r w:rsidR="009D0E30" w:rsidRPr="00B57280">
        <w:rPr>
          <w:rFonts w:cstheme="minorHAnsi"/>
          <w:sz w:val="24"/>
          <w:szCs w:val="24"/>
        </w:rPr>
        <w:br/>
      </w:r>
    </w:p>
    <w:p w14:paraId="5D39683C" w14:textId="77777777" w:rsidR="00EC38A6" w:rsidRDefault="00EC38A6" w:rsidP="00EC38A6">
      <w:pPr>
        <w:pStyle w:val="ListParagraph"/>
        <w:ind w:left="360"/>
        <w:rPr>
          <w:rFonts w:cstheme="minorHAnsi"/>
          <w:b/>
          <w:bCs/>
          <w:sz w:val="24"/>
          <w:szCs w:val="24"/>
        </w:rPr>
      </w:pPr>
    </w:p>
    <w:p w14:paraId="5E264760" w14:textId="77777777" w:rsidR="00EC38A6" w:rsidRDefault="00EC38A6" w:rsidP="00EC38A6">
      <w:pPr>
        <w:pStyle w:val="ListParagraph"/>
        <w:ind w:left="360"/>
        <w:rPr>
          <w:rFonts w:cstheme="minorHAnsi"/>
          <w:b/>
          <w:bCs/>
          <w:sz w:val="24"/>
          <w:szCs w:val="24"/>
        </w:rPr>
      </w:pPr>
    </w:p>
    <w:p w14:paraId="263FCB39" w14:textId="77777777" w:rsidR="00EC38A6" w:rsidRDefault="00EC38A6" w:rsidP="00EC38A6">
      <w:pPr>
        <w:pStyle w:val="ListParagraph"/>
        <w:ind w:left="360"/>
        <w:rPr>
          <w:rFonts w:cstheme="minorHAnsi"/>
          <w:b/>
          <w:bCs/>
          <w:sz w:val="24"/>
          <w:szCs w:val="24"/>
        </w:rPr>
      </w:pPr>
    </w:p>
    <w:p w14:paraId="68D5922F" w14:textId="035439E4" w:rsidR="00F05847" w:rsidRDefault="009D0E30" w:rsidP="00EC38A6">
      <w:pPr>
        <w:pStyle w:val="ListParagraph"/>
        <w:numPr>
          <w:ilvl w:val="0"/>
          <w:numId w:val="1"/>
        </w:numPr>
        <w:rPr>
          <w:rFonts w:cstheme="minorHAnsi"/>
          <w:sz w:val="24"/>
          <w:szCs w:val="24"/>
        </w:rPr>
      </w:pPr>
      <w:r w:rsidRPr="00B57280">
        <w:rPr>
          <w:rFonts w:cstheme="minorHAnsi"/>
          <w:b/>
          <w:bCs/>
          <w:sz w:val="24"/>
          <w:szCs w:val="24"/>
        </w:rPr>
        <w:lastRenderedPageBreak/>
        <w:t>19/01579/FULL</w:t>
      </w:r>
      <w:r w:rsidR="00E123C5">
        <w:rPr>
          <w:rFonts w:cstheme="minorHAnsi"/>
          <w:b/>
          <w:bCs/>
          <w:sz w:val="24"/>
          <w:szCs w:val="24"/>
        </w:rPr>
        <w:t xml:space="preserve">: </w:t>
      </w:r>
      <w:r w:rsidR="00E123C5" w:rsidRPr="00F05847">
        <w:rPr>
          <w:rFonts w:cstheme="minorHAnsi"/>
          <w:b/>
          <w:bCs/>
          <w:sz w:val="24"/>
          <w:szCs w:val="24"/>
        </w:rPr>
        <w:t>A</w:t>
      </w:r>
      <w:r w:rsidR="00BE3368" w:rsidRPr="00F05847">
        <w:rPr>
          <w:rFonts w:cstheme="minorHAnsi"/>
          <w:b/>
          <w:bCs/>
          <w:sz w:val="24"/>
          <w:szCs w:val="24"/>
        </w:rPr>
        <w:t xml:space="preserve"> marginally smaller building footprint as well as the omission of a basement</w:t>
      </w:r>
      <w:r w:rsidR="00BE3368" w:rsidRPr="00B57280">
        <w:rPr>
          <w:rFonts w:cstheme="minorHAnsi"/>
          <w:sz w:val="24"/>
          <w:szCs w:val="24"/>
        </w:rPr>
        <w:t xml:space="preserve">- shown </w:t>
      </w:r>
      <w:r w:rsidR="00EC38A6">
        <w:rPr>
          <w:rFonts w:cstheme="minorHAnsi"/>
          <w:sz w:val="24"/>
          <w:szCs w:val="24"/>
        </w:rPr>
        <w:t>to the right</w:t>
      </w:r>
    </w:p>
    <w:p w14:paraId="10F3A884" w14:textId="7A7C0A71" w:rsidR="00F05847" w:rsidRDefault="00EC38A6" w:rsidP="00F05847">
      <w:pPr>
        <w:pStyle w:val="ListParagraph"/>
        <w:ind w:left="360"/>
        <w:rPr>
          <w:rFonts w:cstheme="minorHAnsi"/>
          <w:sz w:val="24"/>
          <w:szCs w:val="24"/>
        </w:rPr>
      </w:pPr>
      <w:r w:rsidRPr="00B57280">
        <w:rPr>
          <w:rFonts w:cstheme="minorHAnsi"/>
          <w:b/>
          <w:bCs/>
          <w:noProof/>
          <w:sz w:val="24"/>
          <w:szCs w:val="24"/>
        </w:rPr>
        <w:drawing>
          <wp:anchor distT="0" distB="0" distL="114300" distR="114300" simplePos="0" relativeHeight="251661312" behindDoc="0" locked="0" layoutInCell="1" allowOverlap="1" wp14:anchorId="0671A9CC" wp14:editId="682BEF79">
            <wp:simplePos x="0" y="0"/>
            <wp:positionH relativeFrom="margin">
              <wp:align>right</wp:align>
            </wp:positionH>
            <wp:positionV relativeFrom="page">
              <wp:posOffset>876300</wp:posOffset>
            </wp:positionV>
            <wp:extent cx="2380615" cy="2752725"/>
            <wp:effectExtent l="19050" t="19050" r="19685" b="28575"/>
            <wp:wrapThrough wrapText="bothSides">
              <wp:wrapPolygon edited="0">
                <wp:start x="-173" y="-149"/>
                <wp:lineTo x="-173" y="21675"/>
                <wp:lineTo x="21606" y="21675"/>
                <wp:lineTo x="21606" y="-149"/>
                <wp:lineTo x="-173" y="-149"/>
              </wp:wrapPolygon>
            </wp:wrapThrough>
            <wp:docPr id="4" name="Picture 4" descr="Architect image of proposed ground floor with smaller 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0615" cy="27527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BE3368" w:rsidRPr="00B57280">
        <w:rPr>
          <w:rFonts w:cstheme="minorHAnsi"/>
          <w:sz w:val="24"/>
          <w:szCs w:val="24"/>
        </w:rPr>
        <w:br/>
      </w:r>
      <w:r w:rsidR="00620C3F" w:rsidRPr="00B57280">
        <w:rPr>
          <w:rFonts w:cstheme="minorHAnsi"/>
          <w:sz w:val="24"/>
          <w:szCs w:val="24"/>
        </w:rPr>
        <w:t xml:space="preserve">Refused at Appeal </w:t>
      </w:r>
      <w:r w:rsidR="00C035D8" w:rsidRPr="00B57280">
        <w:rPr>
          <w:rFonts w:cstheme="minorHAnsi"/>
          <w:sz w:val="24"/>
          <w:szCs w:val="24"/>
        </w:rPr>
        <w:t>March 2020</w:t>
      </w:r>
    </w:p>
    <w:p w14:paraId="6D1E30EB" w14:textId="1313B37E" w:rsidR="00B23A68" w:rsidRDefault="00620C3F" w:rsidP="00F05847">
      <w:pPr>
        <w:pStyle w:val="ListParagraph"/>
        <w:ind w:left="360"/>
        <w:rPr>
          <w:rFonts w:cstheme="minorHAnsi"/>
          <w:i/>
          <w:iCs/>
          <w:sz w:val="24"/>
          <w:szCs w:val="24"/>
        </w:rPr>
      </w:pPr>
      <w:r w:rsidRPr="00B57280">
        <w:rPr>
          <w:rFonts w:cstheme="minorHAnsi"/>
          <w:sz w:val="24"/>
          <w:szCs w:val="24"/>
        </w:rPr>
        <w:br/>
      </w:r>
      <w:r w:rsidRPr="00B57280">
        <w:rPr>
          <w:rFonts w:cstheme="minorHAnsi"/>
          <w:i/>
          <w:iCs/>
          <w:sz w:val="24"/>
          <w:szCs w:val="24"/>
        </w:rPr>
        <w:t>“Notwithstanding that the proposal is at a distance of 1.5 metres further away from the stem of tree T7 than a previous proposal on the site, the parties agree that the footprints of the extensions would encroach into the calculated root protection area (RPA) of the Oak and smaller trees within the appeal site.”</w:t>
      </w:r>
    </w:p>
    <w:p w14:paraId="5326BD43" w14:textId="32E19028" w:rsidR="00F05847" w:rsidRPr="00B57280" w:rsidRDefault="00F05847" w:rsidP="00F05847">
      <w:pPr>
        <w:pStyle w:val="ListParagraph"/>
        <w:ind w:left="360"/>
        <w:rPr>
          <w:rFonts w:cstheme="minorHAnsi"/>
          <w:sz w:val="24"/>
          <w:szCs w:val="24"/>
        </w:rPr>
      </w:pPr>
    </w:p>
    <w:p w14:paraId="7B261826" w14:textId="17718EB2" w:rsidR="003374DC" w:rsidRPr="00B57280" w:rsidRDefault="00BF3A5A" w:rsidP="00B57280">
      <w:pPr>
        <w:jc w:val="center"/>
        <w:rPr>
          <w:rFonts w:cstheme="minorHAnsi"/>
          <w:b/>
          <w:bCs/>
          <w:sz w:val="24"/>
          <w:szCs w:val="24"/>
        </w:rPr>
      </w:pPr>
      <w:r w:rsidRPr="00B57280">
        <w:rPr>
          <w:rFonts w:cstheme="minorHAnsi"/>
          <w:b/>
          <w:bCs/>
          <w:sz w:val="24"/>
          <w:szCs w:val="24"/>
        </w:rPr>
        <w:br/>
      </w:r>
      <w:r w:rsidRPr="00B57280">
        <w:rPr>
          <w:rFonts w:cstheme="minorHAnsi"/>
          <w:b/>
          <w:bCs/>
          <w:sz w:val="24"/>
          <w:szCs w:val="24"/>
        </w:rPr>
        <w:br/>
      </w:r>
    </w:p>
    <w:p w14:paraId="09A785CA" w14:textId="77777777" w:rsidR="004601ED" w:rsidRPr="004601ED" w:rsidRDefault="00C035D8" w:rsidP="00C035D8">
      <w:pPr>
        <w:pStyle w:val="ListParagraph"/>
        <w:numPr>
          <w:ilvl w:val="0"/>
          <w:numId w:val="1"/>
        </w:numPr>
        <w:rPr>
          <w:rFonts w:cstheme="minorHAnsi"/>
          <w:sz w:val="24"/>
          <w:szCs w:val="24"/>
        </w:rPr>
      </w:pPr>
      <w:r w:rsidRPr="00B57280">
        <w:rPr>
          <w:rFonts w:cstheme="minorHAnsi"/>
          <w:b/>
          <w:bCs/>
          <w:sz w:val="24"/>
          <w:szCs w:val="24"/>
        </w:rPr>
        <w:t xml:space="preserve">20/01365/FULL </w:t>
      </w:r>
      <w:r w:rsidR="00B57280" w:rsidRPr="00B57280">
        <w:rPr>
          <w:rFonts w:cstheme="minorHAnsi"/>
          <w:b/>
          <w:bCs/>
          <w:sz w:val="24"/>
          <w:szCs w:val="24"/>
        </w:rPr>
        <w:t xml:space="preserve">: </w:t>
      </w:r>
      <w:r w:rsidRPr="00B57280">
        <w:rPr>
          <w:rFonts w:cstheme="minorHAnsi"/>
          <w:b/>
          <w:bCs/>
          <w:sz w:val="24"/>
          <w:szCs w:val="24"/>
        </w:rPr>
        <w:t>Single storey rear extension</w:t>
      </w:r>
    </w:p>
    <w:p w14:paraId="1AFD9B37" w14:textId="7AC459AA" w:rsidR="00C035D8" w:rsidRDefault="00BF3A5A" w:rsidP="004601ED">
      <w:pPr>
        <w:pStyle w:val="ListParagraph"/>
        <w:ind w:left="360"/>
        <w:rPr>
          <w:rFonts w:cstheme="minorHAnsi"/>
          <w:sz w:val="24"/>
          <w:szCs w:val="24"/>
        </w:rPr>
      </w:pPr>
      <w:r w:rsidRPr="00B57280">
        <w:rPr>
          <w:rFonts w:cstheme="minorHAnsi"/>
          <w:b/>
          <w:bCs/>
          <w:sz w:val="24"/>
          <w:szCs w:val="24"/>
        </w:rPr>
        <w:br/>
      </w:r>
      <w:r w:rsidRPr="00B57280">
        <w:rPr>
          <w:rFonts w:cstheme="minorHAnsi"/>
          <w:sz w:val="24"/>
          <w:szCs w:val="24"/>
        </w:rPr>
        <w:t xml:space="preserve">The applicant </w:t>
      </w:r>
      <w:r w:rsidR="00B57280" w:rsidRPr="00B57280">
        <w:rPr>
          <w:rFonts w:cstheme="minorHAnsi"/>
          <w:sz w:val="24"/>
          <w:szCs w:val="24"/>
        </w:rPr>
        <w:t>has moved</w:t>
      </w:r>
      <w:r w:rsidRPr="00B57280">
        <w:rPr>
          <w:rFonts w:cstheme="minorHAnsi"/>
          <w:sz w:val="24"/>
          <w:szCs w:val="24"/>
        </w:rPr>
        <w:t xml:space="preserve"> the extension from the NE to the NW side of the plot as shown </w:t>
      </w:r>
      <w:r w:rsidR="00E34106" w:rsidRPr="00B57280">
        <w:rPr>
          <w:rFonts w:cstheme="minorHAnsi"/>
          <w:sz w:val="24"/>
          <w:szCs w:val="24"/>
        </w:rPr>
        <w:t xml:space="preserve">by the addition of the Family Room </w:t>
      </w:r>
      <w:r w:rsidRPr="00B57280">
        <w:rPr>
          <w:rFonts w:cstheme="minorHAnsi"/>
          <w:sz w:val="24"/>
          <w:szCs w:val="24"/>
        </w:rPr>
        <w:t xml:space="preserve">in the accompanying application sketch below </w:t>
      </w:r>
    </w:p>
    <w:p w14:paraId="59B0D34E" w14:textId="7C3DA468" w:rsidR="004601ED" w:rsidRPr="00B57280" w:rsidRDefault="00EC38A6" w:rsidP="004601ED">
      <w:pPr>
        <w:pStyle w:val="ListParagraph"/>
        <w:ind w:left="360"/>
        <w:rPr>
          <w:rFonts w:cstheme="minorHAnsi"/>
          <w:sz w:val="24"/>
          <w:szCs w:val="24"/>
        </w:rPr>
      </w:pPr>
      <w:r w:rsidRPr="00B57280">
        <w:rPr>
          <w:rFonts w:cstheme="minorHAnsi"/>
          <w:b/>
          <w:bCs/>
          <w:noProof/>
          <w:sz w:val="24"/>
          <w:szCs w:val="24"/>
        </w:rPr>
        <w:drawing>
          <wp:anchor distT="0" distB="0" distL="114300" distR="114300" simplePos="0" relativeHeight="251662336" behindDoc="0" locked="0" layoutInCell="1" allowOverlap="1" wp14:anchorId="19F0F5CD" wp14:editId="60534082">
            <wp:simplePos x="0" y="0"/>
            <wp:positionH relativeFrom="column">
              <wp:posOffset>4067175</wp:posOffset>
            </wp:positionH>
            <wp:positionV relativeFrom="page">
              <wp:posOffset>4581525</wp:posOffset>
            </wp:positionV>
            <wp:extent cx="2505710" cy="3438525"/>
            <wp:effectExtent l="19050" t="19050" r="27940" b="28575"/>
            <wp:wrapThrough wrapText="bothSides">
              <wp:wrapPolygon edited="0">
                <wp:start x="-164" y="-120"/>
                <wp:lineTo x="-164" y="21660"/>
                <wp:lineTo x="21677" y="21660"/>
                <wp:lineTo x="21677" y="-120"/>
                <wp:lineTo x="-164" y="-120"/>
              </wp:wrapPolygon>
            </wp:wrapThrough>
            <wp:docPr id="7" name="Picture 7" descr="Ground floor plan with family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710" cy="3438525"/>
                    </a:xfrm>
                    <a:prstGeom prst="rect">
                      <a:avLst/>
                    </a:prstGeom>
                    <a:noFill/>
                    <a:ln>
                      <a:solidFill>
                        <a:schemeClr val="accent1"/>
                      </a:solidFill>
                    </a:ln>
                  </pic:spPr>
                </pic:pic>
              </a:graphicData>
            </a:graphic>
          </wp:anchor>
        </w:drawing>
      </w:r>
      <w:r w:rsidRPr="00B57280">
        <w:rPr>
          <w:rFonts w:cstheme="minorHAnsi"/>
          <w:b/>
          <w:bCs/>
          <w:noProof/>
          <w:sz w:val="24"/>
          <w:szCs w:val="24"/>
        </w:rPr>
        <w:drawing>
          <wp:anchor distT="0" distB="0" distL="114300" distR="114300" simplePos="0" relativeHeight="251660288" behindDoc="0" locked="0" layoutInCell="1" allowOverlap="1" wp14:anchorId="5D7B9589" wp14:editId="53E5C244">
            <wp:simplePos x="0" y="0"/>
            <wp:positionH relativeFrom="column">
              <wp:posOffset>104775</wp:posOffset>
            </wp:positionH>
            <wp:positionV relativeFrom="page">
              <wp:posOffset>4686300</wp:posOffset>
            </wp:positionV>
            <wp:extent cx="2874010" cy="2098675"/>
            <wp:effectExtent l="19050" t="19050" r="21590" b="15875"/>
            <wp:wrapSquare wrapText="bothSides"/>
            <wp:docPr id="6" name="Picture 6" descr="Sketch showing family room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4010" cy="2098675"/>
                    </a:xfrm>
                    <a:prstGeom prst="rect">
                      <a:avLst/>
                    </a:prstGeom>
                    <a:noFill/>
                    <a:ln>
                      <a:solidFill>
                        <a:schemeClr val="accent1"/>
                      </a:solidFill>
                    </a:ln>
                  </pic:spPr>
                </pic:pic>
              </a:graphicData>
            </a:graphic>
          </wp:anchor>
        </w:drawing>
      </w:r>
    </w:p>
    <w:p w14:paraId="49A0A668" w14:textId="0D9A49B1" w:rsidR="00C27272" w:rsidRPr="00B57280" w:rsidRDefault="00C27272" w:rsidP="00B57280">
      <w:pPr>
        <w:jc w:val="center"/>
        <w:rPr>
          <w:rFonts w:cstheme="minorHAnsi"/>
          <w:b/>
          <w:bCs/>
          <w:sz w:val="24"/>
          <w:szCs w:val="24"/>
        </w:rPr>
      </w:pPr>
    </w:p>
    <w:p w14:paraId="0345A8C0" w14:textId="5BA8F7F7" w:rsidR="00607AA6" w:rsidRPr="00B57280" w:rsidRDefault="00607AA6" w:rsidP="00B57280">
      <w:pPr>
        <w:jc w:val="center"/>
        <w:rPr>
          <w:rFonts w:cstheme="minorHAnsi"/>
          <w:b/>
          <w:bCs/>
          <w:sz w:val="24"/>
          <w:szCs w:val="24"/>
        </w:rPr>
      </w:pPr>
    </w:p>
    <w:p w14:paraId="1A387C3C" w14:textId="77777777" w:rsidR="00EC38A6" w:rsidRDefault="00EC38A6" w:rsidP="00C27272">
      <w:pPr>
        <w:rPr>
          <w:rFonts w:cstheme="minorHAnsi"/>
          <w:sz w:val="24"/>
          <w:szCs w:val="24"/>
        </w:rPr>
      </w:pPr>
    </w:p>
    <w:p w14:paraId="79858831" w14:textId="77777777" w:rsidR="00EC38A6" w:rsidRDefault="00EC38A6" w:rsidP="00C27272">
      <w:pPr>
        <w:rPr>
          <w:rFonts w:cstheme="minorHAnsi"/>
          <w:sz w:val="24"/>
          <w:szCs w:val="24"/>
        </w:rPr>
      </w:pPr>
    </w:p>
    <w:p w14:paraId="6C7626E8" w14:textId="77777777" w:rsidR="00EC38A6" w:rsidRDefault="00EC38A6" w:rsidP="00C27272">
      <w:pPr>
        <w:rPr>
          <w:rFonts w:cstheme="minorHAnsi"/>
          <w:sz w:val="24"/>
          <w:szCs w:val="24"/>
        </w:rPr>
      </w:pPr>
    </w:p>
    <w:p w14:paraId="4B9ABC73" w14:textId="77777777" w:rsidR="00EC38A6" w:rsidRDefault="00EC38A6" w:rsidP="00C27272">
      <w:pPr>
        <w:rPr>
          <w:rFonts w:cstheme="minorHAnsi"/>
          <w:sz w:val="24"/>
          <w:szCs w:val="24"/>
        </w:rPr>
      </w:pPr>
    </w:p>
    <w:p w14:paraId="4CA73778" w14:textId="77777777" w:rsidR="00EC38A6" w:rsidRDefault="00EC38A6" w:rsidP="00C27272">
      <w:pPr>
        <w:rPr>
          <w:rFonts w:cstheme="minorHAnsi"/>
          <w:sz w:val="24"/>
          <w:szCs w:val="24"/>
        </w:rPr>
      </w:pPr>
    </w:p>
    <w:p w14:paraId="38353D12" w14:textId="77777777" w:rsidR="00EC38A6" w:rsidRDefault="00EC38A6" w:rsidP="00C27272">
      <w:pPr>
        <w:rPr>
          <w:rFonts w:cstheme="minorHAnsi"/>
          <w:sz w:val="24"/>
          <w:szCs w:val="24"/>
        </w:rPr>
      </w:pPr>
    </w:p>
    <w:p w14:paraId="2F6252CD" w14:textId="77777777" w:rsidR="00EC38A6" w:rsidRDefault="00607AA6" w:rsidP="00C27272">
      <w:pPr>
        <w:rPr>
          <w:rFonts w:cstheme="minorHAnsi"/>
          <w:sz w:val="24"/>
          <w:szCs w:val="24"/>
        </w:rPr>
      </w:pPr>
      <w:r w:rsidRPr="00B57280">
        <w:rPr>
          <w:rFonts w:cstheme="minorHAnsi"/>
          <w:sz w:val="24"/>
          <w:szCs w:val="24"/>
        </w:rPr>
        <w:t xml:space="preserve">Given the history of the previous four applications on the site all of which have been refused for arboricultural reasons the Parish Council would have expected that there would be comment concerning the foundations of this proposed extension on any nearby trees. </w:t>
      </w:r>
    </w:p>
    <w:p w14:paraId="7E5C8658" w14:textId="6D74A81D" w:rsidR="00C27272" w:rsidRPr="00FE1C94" w:rsidRDefault="00607AA6" w:rsidP="00C27272">
      <w:pPr>
        <w:rPr>
          <w:rFonts w:cstheme="minorHAnsi"/>
          <w:sz w:val="24"/>
          <w:szCs w:val="24"/>
        </w:rPr>
      </w:pPr>
      <w:r w:rsidRPr="00B57280">
        <w:rPr>
          <w:rFonts w:cstheme="minorHAnsi"/>
          <w:sz w:val="24"/>
          <w:szCs w:val="24"/>
        </w:rPr>
        <w:br/>
        <w:t xml:space="preserve">As can be seen from the aerial image below, the adjacent property, Belvedere House is positioned very closely to the boundary with Wellington House. The satellite image also shows </w:t>
      </w:r>
      <w:r w:rsidR="00A76E01" w:rsidRPr="00B57280">
        <w:rPr>
          <w:rFonts w:cstheme="minorHAnsi"/>
          <w:sz w:val="24"/>
          <w:szCs w:val="24"/>
        </w:rPr>
        <w:t>t</w:t>
      </w:r>
      <w:r w:rsidRPr="00B57280">
        <w:rPr>
          <w:rFonts w:cstheme="minorHAnsi"/>
          <w:sz w:val="24"/>
          <w:szCs w:val="24"/>
        </w:rPr>
        <w:t>hat the RPA of the tree within Belvedere House is almost certainly to be compromised by the proposed extension. This tree is shown within the circle on the image below.</w:t>
      </w:r>
      <w:r w:rsidR="004B3233">
        <w:rPr>
          <w:rFonts w:cstheme="minorHAnsi"/>
          <w:sz w:val="24"/>
          <w:szCs w:val="24"/>
        </w:rPr>
        <w:t xml:space="preserve"> </w:t>
      </w:r>
    </w:p>
    <w:p w14:paraId="56109251" w14:textId="7D05074F" w:rsidR="00C27272" w:rsidRPr="00B57280" w:rsidRDefault="00C27272" w:rsidP="004B3233">
      <w:pPr>
        <w:jc w:val="center"/>
        <w:rPr>
          <w:rFonts w:cstheme="minorHAnsi"/>
          <w:b/>
          <w:bCs/>
          <w:sz w:val="24"/>
          <w:szCs w:val="24"/>
        </w:rPr>
      </w:pPr>
      <w:r w:rsidRPr="00B57280">
        <w:rPr>
          <w:rFonts w:cstheme="minorHAnsi"/>
          <w:b/>
          <w:bCs/>
          <w:noProof/>
          <w:sz w:val="24"/>
          <w:szCs w:val="24"/>
        </w:rPr>
        <w:lastRenderedPageBreak/>
        <w:drawing>
          <wp:inline distT="0" distB="0" distL="0" distR="0" wp14:anchorId="0662E172" wp14:editId="0B929CB8">
            <wp:extent cx="3405276" cy="3428291"/>
            <wp:effectExtent l="19050" t="19050" r="24130" b="20320"/>
            <wp:docPr id="5" name="Picture 5" descr="Aerial image showing proximity of Wellington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7754" cy="3471056"/>
                    </a:xfrm>
                    <a:prstGeom prst="rect">
                      <a:avLst/>
                    </a:prstGeom>
                    <a:noFill/>
                    <a:ln>
                      <a:solidFill>
                        <a:schemeClr val="accent1"/>
                      </a:solidFill>
                    </a:ln>
                  </pic:spPr>
                </pic:pic>
              </a:graphicData>
            </a:graphic>
          </wp:inline>
        </w:drawing>
      </w:r>
    </w:p>
    <w:p w14:paraId="047CF8FD" w14:textId="5E114E91" w:rsidR="00853C7F" w:rsidRPr="00B57280" w:rsidRDefault="00853C7F" w:rsidP="004235D2">
      <w:pPr>
        <w:rPr>
          <w:rFonts w:cstheme="minorHAnsi"/>
          <w:b/>
          <w:bCs/>
          <w:sz w:val="24"/>
          <w:szCs w:val="24"/>
        </w:rPr>
      </w:pPr>
    </w:p>
    <w:p w14:paraId="74C34B32" w14:textId="4A574E9B" w:rsidR="00607AA6" w:rsidRDefault="00607AA6" w:rsidP="00607AA6">
      <w:pPr>
        <w:rPr>
          <w:rFonts w:cstheme="minorHAnsi"/>
          <w:sz w:val="24"/>
          <w:szCs w:val="24"/>
        </w:rPr>
      </w:pPr>
      <w:r w:rsidRPr="00B57280">
        <w:rPr>
          <w:rFonts w:cstheme="minorHAnsi"/>
          <w:sz w:val="24"/>
          <w:szCs w:val="24"/>
        </w:rPr>
        <w:t xml:space="preserve">The Parish Council recommend </w:t>
      </w:r>
      <w:r w:rsidRPr="00B57280">
        <w:rPr>
          <w:rFonts w:cstheme="minorHAnsi"/>
          <w:b/>
          <w:bCs/>
          <w:sz w:val="24"/>
          <w:szCs w:val="24"/>
        </w:rPr>
        <w:t>REFUSAL</w:t>
      </w:r>
      <w:r w:rsidRPr="00B57280">
        <w:rPr>
          <w:rFonts w:cstheme="minorHAnsi"/>
          <w:sz w:val="24"/>
          <w:szCs w:val="24"/>
        </w:rPr>
        <w:t xml:space="preserve"> of the plan until such time that an updated arboricultural report has been provided showing the trees in the neighbouring property close to the boundary with Wellington House.</w:t>
      </w:r>
    </w:p>
    <w:p w14:paraId="28609C93" w14:textId="77777777" w:rsidR="00B57280" w:rsidRPr="00B57280" w:rsidRDefault="00B57280" w:rsidP="00B57280">
      <w:pPr>
        <w:rPr>
          <w:rFonts w:cstheme="minorHAnsi"/>
          <w:sz w:val="24"/>
          <w:szCs w:val="24"/>
        </w:rPr>
      </w:pPr>
      <w:r w:rsidRPr="00B57280">
        <w:rPr>
          <w:rFonts w:cstheme="minorHAnsi"/>
          <w:sz w:val="24"/>
          <w:szCs w:val="24"/>
        </w:rPr>
        <w:t>Yours sincerely,</w:t>
      </w:r>
      <w:r w:rsidRPr="00B57280">
        <w:rPr>
          <w:rFonts w:cstheme="minorHAnsi"/>
          <w:sz w:val="24"/>
          <w:szCs w:val="24"/>
        </w:rPr>
        <w:br/>
      </w:r>
    </w:p>
    <w:p w14:paraId="1D637245" w14:textId="77777777" w:rsidR="00B57280" w:rsidRPr="00B57280" w:rsidRDefault="00B57280" w:rsidP="00B57280">
      <w:pPr>
        <w:jc w:val="both"/>
        <w:rPr>
          <w:rFonts w:cstheme="minorHAnsi"/>
          <w:sz w:val="24"/>
          <w:szCs w:val="24"/>
        </w:rPr>
      </w:pPr>
      <w:r w:rsidRPr="00B57280">
        <w:rPr>
          <w:rFonts w:cstheme="minorHAnsi"/>
          <w:sz w:val="24"/>
          <w:szCs w:val="24"/>
        </w:rPr>
        <w:t>Yvonne Jacklin and Michael Burn</w:t>
      </w:r>
    </w:p>
    <w:p w14:paraId="0B2383C2" w14:textId="77777777" w:rsidR="00B57280" w:rsidRPr="00B57280" w:rsidRDefault="00B57280" w:rsidP="00B57280">
      <w:pPr>
        <w:rPr>
          <w:rFonts w:cstheme="minorHAnsi"/>
          <w:sz w:val="24"/>
          <w:szCs w:val="24"/>
        </w:rPr>
      </w:pPr>
      <w:r w:rsidRPr="00B57280">
        <w:rPr>
          <w:rFonts w:cstheme="minorHAnsi"/>
          <w:sz w:val="24"/>
          <w:szCs w:val="24"/>
        </w:rPr>
        <w:t>Co-chairs of Planning</w:t>
      </w:r>
      <w:r w:rsidRPr="00B57280">
        <w:rPr>
          <w:rFonts w:cstheme="minorHAnsi"/>
          <w:sz w:val="24"/>
          <w:szCs w:val="24"/>
        </w:rPr>
        <w:br/>
      </w:r>
      <w:r w:rsidRPr="00B57280">
        <w:rPr>
          <w:rFonts w:cstheme="minorHAnsi"/>
          <w:sz w:val="24"/>
          <w:szCs w:val="24"/>
        </w:rPr>
        <w:br/>
      </w:r>
    </w:p>
    <w:p w14:paraId="528D36EB" w14:textId="77777777" w:rsidR="00853C7F" w:rsidRPr="00B57280" w:rsidRDefault="00853C7F" w:rsidP="004235D2">
      <w:pPr>
        <w:rPr>
          <w:rFonts w:cstheme="minorHAnsi"/>
          <w:b/>
          <w:bCs/>
          <w:sz w:val="24"/>
          <w:szCs w:val="24"/>
        </w:rPr>
      </w:pPr>
    </w:p>
    <w:p w14:paraId="109FF3F1" w14:textId="5FD105EF" w:rsidR="00B33CF0" w:rsidRPr="00B57280" w:rsidRDefault="00B33CF0">
      <w:pPr>
        <w:rPr>
          <w:rFonts w:cstheme="minorHAnsi"/>
          <w:sz w:val="24"/>
          <w:szCs w:val="24"/>
        </w:rPr>
      </w:pPr>
    </w:p>
    <w:p w14:paraId="4B27C709" w14:textId="77777777" w:rsidR="00853C7F" w:rsidRPr="00B57280" w:rsidRDefault="00853C7F">
      <w:pPr>
        <w:rPr>
          <w:rFonts w:cstheme="minorHAnsi"/>
          <w:sz w:val="24"/>
          <w:szCs w:val="24"/>
        </w:rPr>
      </w:pPr>
    </w:p>
    <w:sectPr w:rsidR="00853C7F" w:rsidRPr="00B57280" w:rsidSect="00EC38A6">
      <w:footerReference w:type="default" r:id="rId14"/>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779C20" w14:textId="77777777" w:rsidR="00797B38" w:rsidRDefault="00797B38" w:rsidP="00F27176">
      <w:pPr>
        <w:spacing w:after="0" w:line="240" w:lineRule="auto"/>
      </w:pPr>
      <w:r>
        <w:separator/>
      </w:r>
    </w:p>
  </w:endnote>
  <w:endnote w:type="continuationSeparator" w:id="0">
    <w:p w14:paraId="155CD9E9" w14:textId="77777777" w:rsidR="00797B38" w:rsidRDefault="00797B38" w:rsidP="00F27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1920399"/>
      <w:docPartObj>
        <w:docPartGallery w:val="Page Numbers (Bottom of Page)"/>
        <w:docPartUnique/>
      </w:docPartObj>
    </w:sdtPr>
    <w:sdtEndPr/>
    <w:sdtContent>
      <w:sdt>
        <w:sdtPr>
          <w:id w:val="1728636285"/>
          <w:docPartObj>
            <w:docPartGallery w:val="Page Numbers (Top of Page)"/>
            <w:docPartUnique/>
          </w:docPartObj>
        </w:sdtPr>
        <w:sdtEndPr/>
        <w:sdtContent>
          <w:p w14:paraId="26BB59CA" w14:textId="7C61D757" w:rsidR="00F27176" w:rsidRDefault="00F2717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8F91388" w14:textId="77777777" w:rsidR="00F27176" w:rsidRDefault="00F271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21DE23" w14:textId="77777777" w:rsidR="00797B38" w:rsidRDefault="00797B38" w:rsidP="00F27176">
      <w:pPr>
        <w:spacing w:after="0" w:line="240" w:lineRule="auto"/>
      </w:pPr>
      <w:r>
        <w:separator/>
      </w:r>
    </w:p>
  </w:footnote>
  <w:footnote w:type="continuationSeparator" w:id="0">
    <w:p w14:paraId="6411EDAB" w14:textId="77777777" w:rsidR="00797B38" w:rsidRDefault="00797B38" w:rsidP="00F271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E382149"/>
    <w:multiLevelType w:val="hybridMultilevel"/>
    <w:tmpl w:val="413878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F7824A2"/>
    <w:multiLevelType w:val="hybridMultilevel"/>
    <w:tmpl w:val="B360F5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1"/>
  </w:num>
  <w:num w:numId="3">
    <w:abstractNumId w:val="0"/>
    <w:lvlOverride w:ilvl="0">
      <w:lvl w:ilvl="0">
        <w:start w:val="1"/>
        <w:numFmt w:val="bullet"/>
        <w:lvlText w:val=""/>
        <w:legacy w:legacy="1" w:legacySpace="0" w:legacyIndent="283"/>
        <w:lvlJc w:val="left"/>
        <w:pPr>
          <w:ind w:left="283" w:hanging="283"/>
        </w:pPr>
        <w:rPr>
          <w:rFonts w:ascii="Wingdings" w:hAnsi="Wingdings" w:hint="default"/>
          <w:b/>
          <w:i w:val="0"/>
          <w:sz w:val="24"/>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F89"/>
    <w:rsid w:val="0006551A"/>
    <w:rsid w:val="001C0339"/>
    <w:rsid w:val="003374DC"/>
    <w:rsid w:val="00387A4A"/>
    <w:rsid w:val="004235D2"/>
    <w:rsid w:val="004601ED"/>
    <w:rsid w:val="004B3233"/>
    <w:rsid w:val="005D2F89"/>
    <w:rsid w:val="00607AA6"/>
    <w:rsid w:val="00620C3F"/>
    <w:rsid w:val="00671CF3"/>
    <w:rsid w:val="006E63A5"/>
    <w:rsid w:val="007124BC"/>
    <w:rsid w:val="00797B38"/>
    <w:rsid w:val="00853C7F"/>
    <w:rsid w:val="008F4C7A"/>
    <w:rsid w:val="00990779"/>
    <w:rsid w:val="009A37F4"/>
    <w:rsid w:val="009D0E30"/>
    <w:rsid w:val="009D5D06"/>
    <w:rsid w:val="00A76E01"/>
    <w:rsid w:val="00B23A68"/>
    <w:rsid w:val="00B33CF0"/>
    <w:rsid w:val="00B57280"/>
    <w:rsid w:val="00B72D54"/>
    <w:rsid w:val="00BE3368"/>
    <w:rsid w:val="00BF3A5A"/>
    <w:rsid w:val="00C035D8"/>
    <w:rsid w:val="00C27272"/>
    <w:rsid w:val="00DA4F31"/>
    <w:rsid w:val="00E123C5"/>
    <w:rsid w:val="00E34106"/>
    <w:rsid w:val="00EC38A6"/>
    <w:rsid w:val="00EF1C86"/>
    <w:rsid w:val="00F05847"/>
    <w:rsid w:val="00F27176"/>
    <w:rsid w:val="00FE1C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3C335"/>
  <w15:chartTrackingRefBased/>
  <w15:docId w15:val="{D7A10AB1-3D7D-4ED6-8605-2C627E159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5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551A"/>
    <w:pPr>
      <w:ind w:left="720"/>
      <w:contextualSpacing/>
    </w:pPr>
  </w:style>
  <w:style w:type="character" w:styleId="Hyperlink">
    <w:name w:val="Hyperlink"/>
    <w:rsid w:val="00B57280"/>
    <w:rPr>
      <w:color w:val="0000FF"/>
      <w:u w:val="single"/>
    </w:rPr>
  </w:style>
  <w:style w:type="paragraph" w:styleId="NoSpacing">
    <w:name w:val="No Spacing"/>
    <w:uiPriority w:val="1"/>
    <w:qFormat/>
    <w:rsid w:val="00B57280"/>
    <w:pPr>
      <w:spacing w:after="0" w:line="240" w:lineRule="auto"/>
    </w:pPr>
    <w:rPr>
      <w:rFonts w:ascii="Calibri" w:eastAsia="Calibri" w:hAnsi="Calibri" w:cs="Times New Roman"/>
    </w:rPr>
  </w:style>
  <w:style w:type="character" w:customStyle="1" w:styleId="casenumber">
    <w:name w:val="casenumber"/>
    <w:basedOn w:val="DefaultParagraphFont"/>
    <w:rsid w:val="008F4C7A"/>
  </w:style>
  <w:style w:type="character" w:customStyle="1" w:styleId="divider1">
    <w:name w:val="divider1"/>
    <w:basedOn w:val="DefaultParagraphFont"/>
    <w:rsid w:val="008F4C7A"/>
  </w:style>
  <w:style w:type="character" w:customStyle="1" w:styleId="description">
    <w:name w:val="description"/>
    <w:basedOn w:val="DefaultParagraphFont"/>
    <w:rsid w:val="008F4C7A"/>
  </w:style>
  <w:style w:type="character" w:customStyle="1" w:styleId="divider2">
    <w:name w:val="divider2"/>
    <w:basedOn w:val="DefaultParagraphFont"/>
    <w:rsid w:val="008F4C7A"/>
  </w:style>
  <w:style w:type="character" w:customStyle="1" w:styleId="address">
    <w:name w:val="address"/>
    <w:basedOn w:val="DefaultParagraphFont"/>
    <w:rsid w:val="008F4C7A"/>
  </w:style>
  <w:style w:type="paragraph" w:styleId="Header">
    <w:name w:val="header"/>
    <w:basedOn w:val="Normal"/>
    <w:link w:val="HeaderChar"/>
    <w:uiPriority w:val="99"/>
    <w:unhideWhenUsed/>
    <w:rsid w:val="00F271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7176"/>
  </w:style>
  <w:style w:type="paragraph" w:styleId="Footer">
    <w:name w:val="footer"/>
    <w:basedOn w:val="Normal"/>
    <w:link w:val="FooterChar"/>
    <w:uiPriority w:val="99"/>
    <w:unhideWhenUsed/>
    <w:rsid w:val="00F271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71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nningdale-pc.org.uk" TargetMode="External"/><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422</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dc:creator>
  <cp:keywords/>
  <dc:description/>
  <cp:lastModifiedBy>Ruth Davies</cp:lastModifiedBy>
  <cp:revision>4</cp:revision>
  <cp:lastPrinted>2020-07-16T14:47:00Z</cp:lastPrinted>
  <dcterms:created xsi:type="dcterms:W3CDTF">2020-07-16T14:37:00Z</dcterms:created>
  <dcterms:modified xsi:type="dcterms:W3CDTF">2020-07-16T14:47:00Z</dcterms:modified>
</cp:coreProperties>
</file>