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AF6" w14:textId="564868B3" w:rsidR="00F3582D" w:rsidRPr="008F73E9" w:rsidRDefault="00752C2B" w:rsidP="00476037">
      <w:pPr>
        <w:rPr>
          <w:rFonts w:asciiTheme="minorHAnsi" w:hAnsiTheme="minorHAnsi" w:cstheme="minorHAnsi"/>
          <w:sz w:val="22"/>
          <w:szCs w:val="22"/>
        </w:rPr>
      </w:pPr>
      <w:r w:rsidRPr="008F73E9">
        <w:rPr>
          <w:rFonts w:asciiTheme="minorHAnsi" w:hAnsiTheme="minorHAnsi" w:cstheme="minorHAnsi"/>
          <w:noProof/>
          <w:sz w:val="22"/>
          <w:szCs w:val="22"/>
        </w:rPr>
        <w:drawing>
          <wp:anchor distT="0" distB="0" distL="114300" distR="114300" simplePos="0" relativeHeight="251658240" behindDoc="0" locked="0" layoutInCell="1" allowOverlap="1" wp14:anchorId="18FCE263" wp14:editId="13681DE1">
            <wp:simplePos x="0" y="0"/>
            <wp:positionH relativeFrom="margin">
              <wp:align>center</wp:align>
            </wp:positionH>
            <wp:positionV relativeFrom="page">
              <wp:posOffset>209550</wp:posOffset>
            </wp:positionV>
            <wp:extent cx="4743450" cy="1071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98783" w14:textId="77777777" w:rsidR="00446E12" w:rsidRDefault="00446E12" w:rsidP="00476037">
      <w:pPr>
        <w:jc w:val="center"/>
        <w:rPr>
          <w:rFonts w:asciiTheme="minorHAnsi" w:hAnsiTheme="minorHAnsi" w:cstheme="minorHAnsi"/>
          <w:bCs/>
          <w:sz w:val="22"/>
          <w:szCs w:val="22"/>
        </w:rPr>
      </w:pPr>
    </w:p>
    <w:p w14:paraId="7B5ED54B" w14:textId="77777777" w:rsidR="00446E12" w:rsidRDefault="00446E12" w:rsidP="00476037">
      <w:pPr>
        <w:jc w:val="center"/>
        <w:rPr>
          <w:rFonts w:asciiTheme="minorHAnsi" w:hAnsiTheme="minorHAnsi" w:cstheme="minorHAnsi"/>
          <w:bCs/>
          <w:sz w:val="22"/>
          <w:szCs w:val="22"/>
        </w:rPr>
      </w:pPr>
    </w:p>
    <w:p w14:paraId="561B3412" w14:textId="77777777" w:rsidR="00446E12" w:rsidRDefault="00446E12" w:rsidP="00476037">
      <w:pPr>
        <w:jc w:val="center"/>
        <w:rPr>
          <w:rFonts w:asciiTheme="minorHAnsi" w:hAnsiTheme="minorHAnsi" w:cstheme="minorHAnsi"/>
          <w:bCs/>
          <w:sz w:val="22"/>
          <w:szCs w:val="22"/>
        </w:rPr>
      </w:pPr>
    </w:p>
    <w:p w14:paraId="3B5778A6" w14:textId="77777777" w:rsidR="00446E12" w:rsidRDefault="00446E12" w:rsidP="00476037">
      <w:pPr>
        <w:jc w:val="center"/>
        <w:rPr>
          <w:rFonts w:asciiTheme="minorHAnsi" w:hAnsiTheme="minorHAnsi" w:cstheme="minorHAnsi"/>
          <w:bCs/>
          <w:sz w:val="22"/>
          <w:szCs w:val="22"/>
        </w:rPr>
      </w:pPr>
    </w:p>
    <w:p w14:paraId="1D0223BF" w14:textId="6026DA8E"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The Pavilion, Broomhall Lane, Sunningdale</w:t>
      </w:r>
      <w:r w:rsidR="004801B8" w:rsidRPr="008F73E9">
        <w:rPr>
          <w:rFonts w:asciiTheme="minorHAnsi" w:hAnsiTheme="minorHAnsi" w:cstheme="minorHAnsi"/>
          <w:bCs/>
          <w:sz w:val="22"/>
          <w:szCs w:val="22"/>
        </w:rPr>
        <w:t>, SL5 0QS</w:t>
      </w:r>
    </w:p>
    <w:p w14:paraId="76220896" w14:textId="2DA30297" w:rsidR="00D75EFE" w:rsidRPr="008F73E9" w:rsidRDefault="008B5915" w:rsidP="00476037">
      <w:pPr>
        <w:numPr>
          <w:ilvl w:val="0"/>
          <w:numId w:val="1"/>
        </w:numPr>
        <w:jc w:val="center"/>
        <w:rPr>
          <w:rFonts w:asciiTheme="minorHAnsi" w:hAnsiTheme="minorHAnsi" w:cstheme="minorHAnsi"/>
          <w:bCs/>
          <w:sz w:val="22"/>
          <w:szCs w:val="22"/>
        </w:rPr>
      </w:pPr>
      <w:r w:rsidRPr="008F73E9">
        <w:rPr>
          <w:rFonts w:asciiTheme="minorHAnsi" w:hAnsiTheme="minorHAnsi" w:cstheme="minorHAnsi"/>
          <w:bCs/>
          <w:sz w:val="22"/>
          <w:szCs w:val="22"/>
        </w:rPr>
        <w:t>01344 874268</w:t>
      </w:r>
    </w:p>
    <w:p w14:paraId="12B05729" w14:textId="77777777"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Email:</w:t>
      </w:r>
      <w:r w:rsidR="008B5915" w:rsidRPr="008F73E9">
        <w:rPr>
          <w:rFonts w:asciiTheme="minorHAnsi" w:hAnsiTheme="minorHAnsi" w:cstheme="minorHAnsi"/>
          <w:bCs/>
          <w:sz w:val="22"/>
          <w:szCs w:val="22"/>
        </w:rPr>
        <w:t xml:space="preserve">  info@sunningdaleparish.org.uk</w:t>
      </w:r>
    </w:p>
    <w:p w14:paraId="120C6C55" w14:textId="16ADDD2A" w:rsidR="00D75EFE" w:rsidRPr="008F73E9" w:rsidRDefault="009C2E9C" w:rsidP="00476037">
      <w:pPr>
        <w:jc w:val="center"/>
        <w:rPr>
          <w:rFonts w:asciiTheme="minorHAnsi" w:hAnsiTheme="minorHAnsi" w:cstheme="minorHAnsi"/>
          <w:bCs/>
          <w:sz w:val="22"/>
          <w:szCs w:val="22"/>
        </w:rPr>
      </w:pPr>
      <w:hyperlink r:id="rId8" w:history="1">
        <w:r w:rsidR="00D75EFE" w:rsidRPr="008F73E9">
          <w:rPr>
            <w:rStyle w:val="Hyperlink"/>
            <w:rFonts w:asciiTheme="minorHAnsi" w:hAnsiTheme="minorHAnsi" w:cstheme="minorHAnsi"/>
            <w:bCs/>
            <w:sz w:val="22"/>
            <w:szCs w:val="22"/>
          </w:rPr>
          <w:t>www.sunningdale-pc.org.uk</w:t>
        </w:r>
      </w:hyperlink>
    </w:p>
    <w:p w14:paraId="01A4A158" w14:textId="302809E0"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 xml:space="preserve">Clerk:  </w:t>
      </w:r>
      <w:r w:rsidR="00BB70B2" w:rsidRPr="008F73E9">
        <w:rPr>
          <w:rFonts w:asciiTheme="minorHAnsi" w:hAnsiTheme="minorHAnsi" w:cstheme="minorHAnsi"/>
          <w:bCs/>
          <w:sz w:val="22"/>
          <w:szCs w:val="22"/>
        </w:rPr>
        <w:t>Ruth Davies</w:t>
      </w:r>
    </w:p>
    <w:p w14:paraId="1B213D7C" w14:textId="77777777" w:rsidR="00022233" w:rsidRDefault="00022233" w:rsidP="00476037">
      <w:pPr>
        <w:pStyle w:val="NoSpacing"/>
        <w:rPr>
          <w:rFonts w:asciiTheme="minorHAnsi" w:hAnsiTheme="minorHAnsi" w:cstheme="minorHAnsi"/>
          <w:shd w:val="clear" w:color="auto" w:fill="FFFFFF"/>
        </w:rPr>
      </w:pPr>
    </w:p>
    <w:p w14:paraId="7FAFABA4" w14:textId="6B3696F4" w:rsidR="006077CE" w:rsidRPr="00446E12" w:rsidRDefault="00575DC0" w:rsidP="00476037">
      <w:pPr>
        <w:pStyle w:val="NoSpacing"/>
        <w:rPr>
          <w:rFonts w:asciiTheme="minorHAnsi" w:hAnsiTheme="minorHAnsi" w:cstheme="minorHAnsi"/>
          <w:shd w:val="clear" w:color="auto" w:fill="FFFFFF"/>
        </w:rPr>
      </w:pPr>
      <w:r>
        <w:rPr>
          <w:rFonts w:asciiTheme="minorHAnsi" w:hAnsiTheme="minorHAnsi" w:cstheme="minorHAnsi"/>
          <w:shd w:val="clear" w:color="auto" w:fill="FFFFFF"/>
        </w:rPr>
        <w:t>Shelley Clark</w:t>
      </w:r>
    </w:p>
    <w:p w14:paraId="69D9FE58" w14:textId="45C708F6"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Royal Borough of Windsor and Maidenhead</w:t>
      </w:r>
    </w:p>
    <w:p w14:paraId="6AFF5DAB" w14:textId="555020BD"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Town Hall, St Ives Road</w:t>
      </w:r>
    </w:p>
    <w:p w14:paraId="61B951F2" w14:textId="25A3C112"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Maidenhead, Berks SL6 1RF</w:t>
      </w:r>
    </w:p>
    <w:p w14:paraId="19824C1B" w14:textId="1CC3A8B5" w:rsidR="00446E12" w:rsidRPr="008F73E9" w:rsidRDefault="00022233" w:rsidP="00446E12">
      <w:pPr>
        <w:jc w:val="right"/>
        <w:rPr>
          <w:rFonts w:asciiTheme="minorHAnsi" w:hAnsiTheme="minorHAnsi" w:cstheme="minorHAnsi"/>
          <w:sz w:val="22"/>
          <w:szCs w:val="22"/>
        </w:rPr>
      </w:pPr>
      <w:r>
        <w:rPr>
          <w:rFonts w:asciiTheme="minorHAnsi" w:hAnsiTheme="minorHAnsi" w:cstheme="minorHAnsi"/>
          <w:sz w:val="22"/>
          <w:szCs w:val="22"/>
        </w:rPr>
        <w:t>27</w:t>
      </w:r>
      <w:r w:rsidRPr="00022233">
        <w:rPr>
          <w:rFonts w:asciiTheme="minorHAnsi" w:hAnsiTheme="minorHAnsi" w:cstheme="minorHAnsi"/>
          <w:sz w:val="22"/>
          <w:szCs w:val="22"/>
          <w:vertAlign w:val="superscript"/>
        </w:rPr>
        <w:t>th</w:t>
      </w:r>
      <w:r>
        <w:rPr>
          <w:rFonts w:asciiTheme="minorHAnsi" w:hAnsiTheme="minorHAnsi" w:cstheme="minorHAnsi"/>
          <w:sz w:val="22"/>
          <w:szCs w:val="22"/>
        </w:rPr>
        <w:t xml:space="preserve"> May 2020</w:t>
      </w:r>
    </w:p>
    <w:p w14:paraId="0103F232" w14:textId="77777777" w:rsidR="00575DC0" w:rsidRDefault="00337D05" w:rsidP="00476037">
      <w:pPr>
        <w:rPr>
          <w:rFonts w:asciiTheme="minorHAnsi" w:hAnsiTheme="minorHAnsi" w:cstheme="minorHAnsi"/>
          <w:sz w:val="22"/>
          <w:szCs w:val="22"/>
        </w:rPr>
      </w:pPr>
      <w:r w:rsidRPr="00022233">
        <w:rPr>
          <w:rFonts w:asciiTheme="minorHAnsi" w:hAnsiTheme="minorHAnsi" w:cstheme="minorHAnsi"/>
          <w:sz w:val="22"/>
          <w:szCs w:val="22"/>
        </w:rPr>
        <w:t xml:space="preserve">Dear </w:t>
      </w:r>
      <w:r w:rsidR="00575DC0">
        <w:rPr>
          <w:rFonts w:asciiTheme="minorHAnsi" w:hAnsiTheme="minorHAnsi" w:cstheme="minorHAnsi"/>
          <w:sz w:val="22"/>
          <w:szCs w:val="22"/>
        </w:rPr>
        <w:t>Shelley</w:t>
      </w:r>
    </w:p>
    <w:p w14:paraId="327ECB88" w14:textId="77777777" w:rsidR="00575DC0" w:rsidRDefault="00575DC0" w:rsidP="00476037">
      <w:pPr>
        <w:rPr>
          <w:rFonts w:asciiTheme="minorHAnsi" w:hAnsiTheme="minorHAnsi" w:cstheme="minorHAnsi"/>
          <w:sz w:val="22"/>
          <w:szCs w:val="22"/>
        </w:rPr>
      </w:pPr>
    </w:p>
    <w:p w14:paraId="4BE56A33" w14:textId="77777777" w:rsidR="00575DC0" w:rsidRDefault="00575DC0" w:rsidP="00575DC0">
      <w:pPr>
        <w:rPr>
          <w:rStyle w:val="address"/>
          <w:rFonts w:asciiTheme="minorHAnsi" w:eastAsia="Calibri" w:hAnsiTheme="minorHAnsi" w:cstheme="minorHAnsi"/>
          <w:b/>
          <w:bCs/>
          <w:sz w:val="22"/>
          <w:szCs w:val="22"/>
          <w:shd w:val="clear" w:color="auto" w:fill="FFFFFF"/>
        </w:rPr>
      </w:pPr>
      <w:r w:rsidRPr="00575DC0">
        <w:rPr>
          <w:rStyle w:val="casenumber"/>
          <w:rFonts w:asciiTheme="minorHAnsi" w:hAnsiTheme="minorHAnsi" w:cstheme="minorHAnsi"/>
          <w:b/>
          <w:bCs/>
          <w:sz w:val="22"/>
          <w:szCs w:val="22"/>
          <w:shd w:val="clear" w:color="auto" w:fill="FFFFFF"/>
        </w:rPr>
        <w:t>20/01047/FULL</w:t>
      </w:r>
      <w:r>
        <w:rPr>
          <w:rStyle w:val="casenumber"/>
          <w:rFonts w:asciiTheme="minorHAnsi" w:hAnsiTheme="minorHAnsi" w:cstheme="minorHAnsi"/>
          <w:b/>
          <w:bCs/>
          <w:sz w:val="22"/>
          <w:szCs w:val="22"/>
          <w:shd w:val="clear" w:color="auto" w:fill="FFFFFF"/>
        </w:rPr>
        <w:t xml:space="preserve"> </w:t>
      </w:r>
      <w:r w:rsidRPr="00575DC0">
        <w:rPr>
          <w:rStyle w:val="address"/>
          <w:rFonts w:asciiTheme="minorHAnsi" w:eastAsia="Calibri" w:hAnsiTheme="minorHAnsi" w:cstheme="minorHAnsi"/>
          <w:b/>
          <w:bCs/>
          <w:sz w:val="22"/>
          <w:szCs w:val="22"/>
          <w:shd w:val="clear" w:color="auto" w:fill="FFFFFF"/>
        </w:rPr>
        <w:t>Swan Lodge Charters Road Sunningdale Ascot SL5 9QF</w:t>
      </w:r>
    </w:p>
    <w:p w14:paraId="1A97BD18" w14:textId="3B27F773" w:rsidR="00575DC0" w:rsidRPr="00575DC0" w:rsidRDefault="00575DC0" w:rsidP="00575DC0">
      <w:pPr>
        <w:rPr>
          <w:rStyle w:val="address"/>
          <w:rFonts w:asciiTheme="minorHAnsi" w:eastAsia="Calibri" w:hAnsiTheme="minorHAnsi" w:cstheme="minorHAnsi"/>
          <w:b/>
          <w:bCs/>
          <w:sz w:val="22"/>
          <w:szCs w:val="22"/>
          <w:shd w:val="clear" w:color="auto" w:fill="FFFFFF"/>
        </w:rPr>
      </w:pPr>
      <w:r w:rsidRPr="00575DC0">
        <w:rPr>
          <w:rStyle w:val="casenumber"/>
          <w:rFonts w:asciiTheme="minorHAnsi" w:hAnsiTheme="minorHAnsi" w:cstheme="minorHAnsi"/>
          <w:b/>
          <w:bCs/>
          <w:sz w:val="22"/>
          <w:szCs w:val="22"/>
          <w:shd w:val="clear" w:color="auto" w:fill="FFFFFF"/>
        </w:rPr>
        <w:br/>
      </w:r>
      <w:r w:rsidRPr="00575DC0">
        <w:rPr>
          <w:rStyle w:val="description"/>
          <w:rFonts w:asciiTheme="minorHAnsi" w:hAnsiTheme="minorHAnsi" w:cstheme="minorHAnsi"/>
          <w:b/>
          <w:bCs/>
          <w:sz w:val="22"/>
          <w:szCs w:val="22"/>
          <w:shd w:val="clear" w:color="auto" w:fill="FFFFFF"/>
        </w:rPr>
        <w:t>Garage conversion, new entrance canopy, single storey side lean-to extension, first floor side extension, part single part two storey rear extension, removal of render and exposed timber framing, new render and part timber panelling to front elevation, new front and part side boundary wall with replacement and repositioned vehicular and pedestrian entrance gates.</w:t>
      </w:r>
      <w:r w:rsidRPr="00575DC0">
        <w:rPr>
          <w:rStyle w:val="description"/>
          <w:rFonts w:asciiTheme="minorHAnsi" w:hAnsiTheme="minorHAnsi" w:cstheme="minorHAnsi"/>
          <w:b/>
          <w:bCs/>
          <w:sz w:val="22"/>
          <w:szCs w:val="22"/>
          <w:shd w:val="clear" w:color="auto" w:fill="FFFFFF"/>
        </w:rPr>
        <w:br/>
      </w:r>
    </w:p>
    <w:p w14:paraId="55381F1E" w14:textId="650EB536" w:rsidR="00575DC0" w:rsidRDefault="00575DC0" w:rsidP="00575DC0">
      <w:pPr>
        <w:rPr>
          <w:rFonts w:asciiTheme="minorHAnsi" w:hAnsiTheme="minorHAnsi" w:cstheme="minorHAnsi"/>
          <w:b/>
          <w:bCs/>
          <w:sz w:val="22"/>
          <w:szCs w:val="22"/>
        </w:rPr>
      </w:pPr>
      <w:r w:rsidRPr="00575DC0">
        <w:rPr>
          <w:rFonts w:asciiTheme="minorHAnsi" w:hAnsiTheme="minorHAnsi" w:cstheme="minorHAnsi"/>
          <w:sz w:val="22"/>
          <w:szCs w:val="22"/>
        </w:rPr>
        <w:t xml:space="preserve">The Parish Council </w:t>
      </w:r>
      <w:r w:rsidRPr="00575DC0">
        <w:rPr>
          <w:rFonts w:asciiTheme="minorHAnsi" w:hAnsiTheme="minorHAnsi" w:cstheme="minorHAnsi"/>
          <w:b/>
          <w:bCs/>
          <w:sz w:val="22"/>
          <w:szCs w:val="22"/>
        </w:rPr>
        <w:t>objected</w:t>
      </w:r>
      <w:r w:rsidRPr="00575DC0">
        <w:rPr>
          <w:rFonts w:asciiTheme="minorHAnsi" w:hAnsiTheme="minorHAnsi" w:cstheme="minorHAnsi"/>
          <w:sz w:val="22"/>
          <w:szCs w:val="22"/>
        </w:rPr>
        <w:t xml:space="preserve"> to the previous application, 20/00273 FULL as the proposed front rendered wall conflicted with </w:t>
      </w:r>
      <w:r w:rsidRPr="00575DC0">
        <w:rPr>
          <w:rFonts w:asciiTheme="minorHAnsi" w:hAnsiTheme="minorHAnsi" w:cstheme="minorHAnsi"/>
          <w:b/>
          <w:bCs/>
          <w:sz w:val="22"/>
          <w:szCs w:val="22"/>
        </w:rPr>
        <w:t>NP/DG2.2</w:t>
      </w:r>
      <w:r w:rsidRPr="00575DC0">
        <w:rPr>
          <w:rFonts w:asciiTheme="minorHAnsi" w:hAnsiTheme="minorHAnsi" w:cstheme="minorHAnsi"/>
          <w:sz w:val="22"/>
          <w:szCs w:val="22"/>
        </w:rPr>
        <w:t xml:space="preserve"> and </w:t>
      </w:r>
      <w:r w:rsidRPr="00575DC0">
        <w:rPr>
          <w:rFonts w:asciiTheme="minorHAnsi" w:hAnsiTheme="minorHAnsi" w:cstheme="minorHAnsi"/>
          <w:b/>
          <w:bCs/>
          <w:sz w:val="22"/>
          <w:szCs w:val="22"/>
        </w:rPr>
        <w:t>NP/DG3.1.</w:t>
      </w:r>
    </w:p>
    <w:p w14:paraId="004AC75E" w14:textId="77777777" w:rsidR="00575DC0" w:rsidRDefault="00575DC0" w:rsidP="00575DC0">
      <w:pPr>
        <w:rPr>
          <w:rFonts w:asciiTheme="minorHAnsi" w:hAnsiTheme="minorHAnsi" w:cstheme="minorHAnsi"/>
          <w:sz w:val="22"/>
          <w:szCs w:val="22"/>
        </w:rPr>
      </w:pPr>
    </w:p>
    <w:p w14:paraId="4A3DEFE0" w14:textId="5343733C" w:rsidR="00575DC0" w:rsidRDefault="00575DC0" w:rsidP="00575DC0">
      <w:pPr>
        <w:rPr>
          <w:rFonts w:asciiTheme="minorHAnsi" w:hAnsiTheme="minorHAnsi" w:cstheme="minorHAnsi"/>
          <w:sz w:val="22"/>
          <w:szCs w:val="22"/>
        </w:rPr>
      </w:pPr>
      <w:r w:rsidRPr="00575DC0">
        <w:rPr>
          <w:rFonts w:asciiTheme="minorHAnsi" w:hAnsiTheme="minorHAnsi" w:cstheme="minorHAnsi"/>
          <w:sz w:val="22"/>
          <w:szCs w:val="22"/>
        </w:rPr>
        <w:t xml:space="preserve">Using established walls, </w:t>
      </w:r>
      <w:proofErr w:type="gramStart"/>
      <w:r w:rsidRPr="00575DC0">
        <w:rPr>
          <w:rFonts w:asciiTheme="minorHAnsi" w:hAnsiTheme="minorHAnsi" w:cstheme="minorHAnsi"/>
          <w:sz w:val="22"/>
          <w:szCs w:val="22"/>
        </w:rPr>
        <w:t>railings</w:t>
      </w:r>
      <w:proofErr w:type="gramEnd"/>
      <w:r w:rsidRPr="00575DC0">
        <w:rPr>
          <w:rFonts w:asciiTheme="minorHAnsi" w:hAnsiTheme="minorHAnsi" w:cstheme="minorHAnsi"/>
          <w:sz w:val="22"/>
          <w:szCs w:val="22"/>
        </w:rPr>
        <w:t xml:space="preserve"> or hedges where such features are important to the area as well as using green hedges wherever possible was to be encouraged as stated under the planning guidelines. </w:t>
      </w:r>
    </w:p>
    <w:p w14:paraId="5DA896D8" w14:textId="77777777" w:rsidR="00575DC0" w:rsidRPr="00575DC0" w:rsidRDefault="00575DC0" w:rsidP="00575DC0">
      <w:pPr>
        <w:rPr>
          <w:rFonts w:asciiTheme="minorHAnsi" w:hAnsiTheme="minorHAnsi" w:cstheme="minorHAnsi"/>
          <w:sz w:val="22"/>
          <w:szCs w:val="22"/>
        </w:rPr>
      </w:pPr>
    </w:p>
    <w:p w14:paraId="1A596D3A" w14:textId="77777777" w:rsidR="00575DC0" w:rsidRDefault="00575DC0" w:rsidP="00575DC0">
      <w:pPr>
        <w:rPr>
          <w:rFonts w:asciiTheme="minorHAnsi" w:hAnsiTheme="minorHAnsi" w:cstheme="minorHAnsi"/>
          <w:sz w:val="22"/>
          <w:szCs w:val="22"/>
        </w:rPr>
      </w:pPr>
      <w:r w:rsidRPr="00575DC0">
        <w:rPr>
          <w:rFonts w:asciiTheme="minorHAnsi" w:hAnsiTheme="minorHAnsi" w:cstheme="minorHAnsi"/>
          <w:sz w:val="22"/>
          <w:szCs w:val="22"/>
        </w:rPr>
        <w:t xml:space="preserve">The photographs included in the Parish Councils letter objecting to 20/00273 clearly showed the existing green hedge along the front boundary of Swan Lodge was typical of the road and in this very public location could justifiably be seen as an important feature of the area. </w:t>
      </w:r>
      <w:r w:rsidRPr="00575DC0">
        <w:rPr>
          <w:rFonts w:asciiTheme="minorHAnsi" w:hAnsiTheme="minorHAnsi" w:cstheme="minorHAnsi"/>
          <w:sz w:val="22"/>
          <w:szCs w:val="22"/>
        </w:rPr>
        <w:br/>
      </w:r>
      <w:r w:rsidRPr="00575DC0">
        <w:rPr>
          <w:rFonts w:asciiTheme="minorHAnsi" w:hAnsiTheme="minorHAnsi" w:cstheme="minorHAnsi"/>
          <w:sz w:val="22"/>
          <w:szCs w:val="22"/>
        </w:rPr>
        <w:br/>
        <w:t xml:space="preserve">The rendered wall proposed under 20/00273 has now been substituted in this application with a timber board fence (at the same height as the rendered wall) with planting proposed in front. </w:t>
      </w:r>
    </w:p>
    <w:p w14:paraId="2B59E866" w14:textId="77777777" w:rsidR="00575DC0" w:rsidRDefault="00575DC0" w:rsidP="00575DC0">
      <w:pPr>
        <w:rPr>
          <w:rFonts w:asciiTheme="minorHAnsi" w:hAnsiTheme="minorHAnsi" w:cstheme="minorHAnsi"/>
          <w:sz w:val="22"/>
          <w:szCs w:val="22"/>
        </w:rPr>
      </w:pPr>
    </w:p>
    <w:p w14:paraId="45283A05" w14:textId="333557B7" w:rsidR="00575DC0" w:rsidRDefault="00575DC0" w:rsidP="00575DC0">
      <w:pPr>
        <w:rPr>
          <w:rFonts w:asciiTheme="minorHAnsi" w:hAnsiTheme="minorHAnsi" w:cstheme="minorHAnsi"/>
          <w:sz w:val="22"/>
          <w:szCs w:val="22"/>
        </w:rPr>
      </w:pPr>
      <w:r w:rsidRPr="00575DC0">
        <w:rPr>
          <w:rFonts w:asciiTheme="minorHAnsi" w:hAnsiTheme="minorHAnsi" w:cstheme="minorHAnsi"/>
          <w:sz w:val="22"/>
          <w:szCs w:val="22"/>
        </w:rPr>
        <w:t xml:space="preserve">It might be argued that the timber board fence is a slight improvement on the rendered wall but this still conflicts with </w:t>
      </w:r>
      <w:r w:rsidRPr="00575DC0">
        <w:rPr>
          <w:rFonts w:asciiTheme="minorHAnsi" w:hAnsiTheme="minorHAnsi" w:cstheme="minorHAnsi"/>
          <w:b/>
          <w:bCs/>
          <w:sz w:val="22"/>
          <w:szCs w:val="22"/>
        </w:rPr>
        <w:t>NP/ DG2.2</w:t>
      </w:r>
      <w:r w:rsidRPr="00575DC0">
        <w:rPr>
          <w:rFonts w:asciiTheme="minorHAnsi" w:hAnsiTheme="minorHAnsi" w:cstheme="minorHAnsi"/>
          <w:sz w:val="22"/>
          <w:szCs w:val="22"/>
        </w:rPr>
        <w:t xml:space="preserve"> and </w:t>
      </w:r>
      <w:r w:rsidRPr="00575DC0">
        <w:rPr>
          <w:rFonts w:asciiTheme="minorHAnsi" w:hAnsiTheme="minorHAnsi" w:cstheme="minorHAnsi"/>
          <w:b/>
          <w:bCs/>
          <w:sz w:val="22"/>
          <w:szCs w:val="22"/>
        </w:rPr>
        <w:t>NP/ DG3.1</w:t>
      </w:r>
      <w:r w:rsidRPr="00575DC0">
        <w:rPr>
          <w:rFonts w:asciiTheme="minorHAnsi" w:hAnsiTheme="minorHAnsi" w:cstheme="minorHAnsi"/>
          <w:sz w:val="22"/>
          <w:szCs w:val="22"/>
        </w:rPr>
        <w:t xml:space="preserve"> as the existing green hedge (which must be viewed as an important feature) is again proposed for complete removal. </w:t>
      </w:r>
    </w:p>
    <w:p w14:paraId="2072C5F9" w14:textId="77777777" w:rsidR="00575DC0" w:rsidRPr="00575DC0" w:rsidRDefault="00575DC0" w:rsidP="00575DC0">
      <w:pPr>
        <w:rPr>
          <w:rFonts w:asciiTheme="minorHAnsi" w:hAnsiTheme="minorHAnsi" w:cstheme="minorHAnsi"/>
          <w:sz w:val="22"/>
          <w:szCs w:val="22"/>
        </w:rPr>
      </w:pPr>
    </w:p>
    <w:p w14:paraId="33469CE5" w14:textId="66B32EF5" w:rsidR="00575DC0" w:rsidRDefault="00575DC0" w:rsidP="00575DC0">
      <w:pPr>
        <w:rPr>
          <w:rFonts w:asciiTheme="minorHAnsi" w:hAnsiTheme="minorHAnsi" w:cstheme="minorHAnsi"/>
          <w:sz w:val="22"/>
          <w:szCs w:val="22"/>
        </w:rPr>
      </w:pPr>
      <w:r w:rsidRPr="00575DC0">
        <w:rPr>
          <w:rFonts w:asciiTheme="minorHAnsi" w:hAnsiTheme="minorHAnsi" w:cstheme="minorHAnsi"/>
          <w:sz w:val="22"/>
          <w:szCs w:val="22"/>
        </w:rPr>
        <w:t>The timber fence also appears to be very close to the front boundary giving little space for the proposed ‘</w:t>
      </w:r>
      <w:r w:rsidRPr="00575DC0">
        <w:rPr>
          <w:rFonts w:asciiTheme="minorHAnsi" w:hAnsiTheme="minorHAnsi" w:cstheme="minorHAnsi"/>
          <w:i/>
          <w:iCs/>
          <w:sz w:val="22"/>
          <w:szCs w:val="22"/>
        </w:rPr>
        <w:t xml:space="preserve">dense planting </w:t>
      </w:r>
      <w:proofErr w:type="spellStart"/>
      <w:r w:rsidRPr="00575DC0">
        <w:rPr>
          <w:rFonts w:asciiTheme="minorHAnsi" w:hAnsiTheme="minorHAnsi" w:cstheme="minorHAnsi"/>
          <w:i/>
          <w:iCs/>
          <w:sz w:val="22"/>
          <w:szCs w:val="22"/>
        </w:rPr>
        <w:t>infront</w:t>
      </w:r>
      <w:proofErr w:type="spellEnd"/>
      <w:r w:rsidRPr="00575DC0">
        <w:rPr>
          <w:rFonts w:asciiTheme="minorHAnsi" w:hAnsiTheme="minorHAnsi" w:cstheme="minorHAnsi"/>
          <w:i/>
          <w:iCs/>
          <w:sz w:val="22"/>
          <w:szCs w:val="22"/>
        </w:rPr>
        <w:t xml:space="preserve">’ </w:t>
      </w:r>
      <w:r w:rsidRPr="00575DC0">
        <w:rPr>
          <w:rFonts w:asciiTheme="minorHAnsi" w:hAnsiTheme="minorHAnsi" w:cstheme="minorHAnsi"/>
          <w:sz w:val="22"/>
          <w:szCs w:val="22"/>
        </w:rPr>
        <w:t>as</w:t>
      </w:r>
      <w:r w:rsidRPr="00575DC0">
        <w:rPr>
          <w:rFonts w:asciiTheme="minorHAnsi" w:hAnsiTheme="minorHAnsi" w:cstheme="minorHAnsi"/>
          <w:i/>
          <w:iCs/>
          <w:sz w:val="22"/>
          <w:szCs w:val="22"/>
        </w:rPr>
        <w:t xml:space="preserve"> </w:t>
      </w:r>
      <w:r w:rsidRPr="00575DC0">
        <w:rPr>
          <w:rFonts w:asciiTheme="minorHAnsi" w:hAnsiTheme="minorHAnsi" w:cstheme="minorHAnsi"/>
          <w:sz w:val="22"/>
          <w:szCs w:val="22"/>
        </w:rPr>
        <w:t>proposed.</w:t>
      </w:r>
    </w:p>
    <w:p w14:paraId="031D6112" w14:textId="77777777" w:rsidR="00575DC0" w:rsidRPr="00575DC0" w:rsidRDefault="00575DC0" w:rsidP="00575DC0">
      <w:pPr>
        <w:rPr>
          <w:rFonts w:asciiTheme="minorHAnsi" w:hAnsiTheme="minorHAnsi" w:cstheme="minorHAnsi"/>
          <w:sz w:val="22"/>
          <w:szCs w:val="22"/>
        </w:rPr>
      </w:pPr>
    </w:p>
    <w:p w14:paraId="36FDD72E" w14:textId="1921B0E1" w:rsidR="00575DC0" w:rsidRDefault="00575DC0" w:rsidP="00575DC0">
      <w:pPr>
        <w:rPr>
          <w:rFonts w:asciiTheme="minorHAnsi" w:hAnsiTheme="minorHAnsi" w:cstheme="minorHAnsi"/>
          <w:sz w:val="22"/>
          <w:szCs w:val="22"/>
        </w:rPr>
      </w:pPr>
      <w:r w:rsidRPr="00575DC0">
        <w:rPr>
          <w:rFonts w:asciiTheme="minorHAnsi" w:hAnsiTheme="minorHAnsi" w:cstheme="minorHAnsi"/>
          <w:sz w:val="22"/>
          <w:szCs w:val="22"/>
        </w:rPr>
        <w:t xml:space="preserve">An earlier application on this site (17/00084) went to Appeal for approval of a car port in front of the house. The Inspector concluded that </w:t>
      </w:r>
      <w:r w:rsidRPr="00575DC0">
        <w:rPr>
          <w:rFonts w:asciiTheme="minorHAnsi" w:hAnsiTheme="minorHAnsi" w:cstheme="minorHAnsi"/>
          <w:b/>
          <w:bCs/>
          <w:sz w:val="22"/>
          <w:szCs w:val="22"/>
        </w:rPr>
        <w:t>the effective front boundary screening (</w:t>
      </w:r>
      <w:proofErr w:type="spellStart"/>
      <w:r w:rsidRPr="00575DC0">
        <w:rPr>
          <w:rFonts w:asciiTheme="minorHAnsi" w:hAnsiTheme="minorHAnsi" w:cstheme="minorHAnsi"/>
          <w:b/>
          <w:bCs/>
          <w:sz w:val="22"/>
          <w:szCs w:val="22"/>
        </w:rPr>
        <w:t>ie</w:t>
      </w:r>
      <w:proofErr w:type="spellEnd"/>
      <w:r w:rsidRPr="00575DC0">
        <w:rPr>
          <w:rFonts w:asciiTheme="minorHAnsi" w:hAnsiTheme="minorHAnsi" w:cstheme="minorHAnsi"/>
          <w:b/>
          <w:bCs/>
          <w:sz w:val="22"/>
          <w:szCs w:val="22"/>
        </w:rPr>
        <w:t xml:space="preserve"> the existing hedge) allowed the car port to be permitted at Appeal as it was an effective screen.</w:t>
      </w:r>
      <w:r w:rsidRPr="00575DC0">
        <w:rPr>
          <w:rFonts w:asciiTheme="minorHAnsi" w:hAnsiTheme="minorHAnsi" w:cstheme="minorHAnsi"/>
          <w:sz w:val="22"/>
          <w:szCs w:val="22"/>
        </w:rPr>
        <w:t xml:space="preserve"> The implication therefore is that without the hedge being present 17/00084 would have failed at Appeal</w:t>
      </w:r>
    </w:p>
    <w:p w14:paraId="3C8B6A34" w14:textId="77777777" w:rsidR="00575DC0" w:rsidRPr="00575DC0" w:rsidRDefault="00575DC0" w:rsidP="00575DC0">
      <w:pPr>
        <w:rPr>
          <w:rFonts w:asciiTheme="minorHAnsi" w:hAnsiTheme="minorHAnsi" w:cstheme="minorHAnsi"/>
          <w:sz w:val="22"/>
          <w:szCs w:val="22"/>
        </w:rPr>
      </w:pPr>
    </w:p>
    <w:p w14:paraId="4334DF52" w14:textId="4B761BCA" w:rsidR="00575DC0" w:rsidRDefault="00575DC0" w:rsidP="00575DC0">
      <w:pPr>
        <w:rPr>
          <w:rFonts w:asciiTheme="minorHAnsi" w:hAnsiTheme="minorHAnsi" w:cstheme="minorHAnsi"/>
          <w:sz w:val="22"/>
          <w:szCs w:val="22"/>
        </w:rPr>
      </w:pPr>
      <w:r w:rsidRPr="00575DC0">
        <w:rPr>
          <w:rFonts w:asciiTheme="minorHAnsi" w:hAnsiTheme="minorHAnsi" w:cstheme="minorHAnsi"/>
          <w:sz w:val="22"/>
          <w:szCs w:val="22"/>
        </w:rPr>
        <w:t>Hence, removal of the front boundary hedge was partly responsible for the refusal of 20/00273 and 17/00084 was approved at Appeal mainly because the Inspector judged the front boundary hedge to be an effective screen.</w:t>
      </w:r>
    </w:p>
    <w:p w14:paraId="0D14F87E" w14:textId="77777777" w:rsidR="00575DC0" w:rsidRPr="00575DC0" w:rsidRDefault="00575DC0" w:rsidP="00575DC0">
      <w:pPr>
        <w:rPr>
          <w:rFonts w:asciiTheme="minorHAnsi" w:hAnsiTheme="minorHAnsi" w:cstheme="minorHAnsi"/>
          <w:sz w:val="22"/>
          <w:szCs w:val="22"/>
        </w:rPr>
      </w:pPr>
    </w:p>
    <w:p w14:paraId="5E681DEF" w14:textId="788DA0A8" w:rsidR="00575DC0" w:rsidRDefault="00575DC0" w:rsidP="00575DC0">
      <w:pPr>
        <w:rPr>
          <w:rFonts w:asciiTheme="minorHAnsi" w:hAnsiTheme="minorHAnsi" w:cstheme="minorHAnsi"/>
          <w:sz w:val="22"/>
          <w:szCs w:val="22"/>
        </w:rPr>
      </w:pPr>
      <w:r w:rsidRPr="00575DC0">
        <w:rPr>
          <w:rFonts w:asciiTheme="minorHAnsi" w:hAnsiTheme="minorHAnsi" w:cstheme="minorHAnsi"/>
          <w:sz w:val="22"/>
          <w:szCs w:val="22"/>
        </w:rPr>
        <w:lastRenderedPageBreak/>
        <w:t>The Parish Council therefore fail to understand why the applicant has again recommended removal of this hedge.  Substituting it with a rendered wall as in 20/00273 or a timber boarded fence (even with planting in front) as in 20/01047 is not a substitute for removal of the hedge.</w:t>
      </w:r>
    </w:p>
    <w:p w14:paraId="6C5957A5" w14:textId="77777777" w:rsidR="00575DC0" w:rsidRPr="00575DC0" w:rsidRDefault="00575DC0" w:rsidP="00575DC0">
      <w:pPr>
        <w:rPr>
          <w:rFonts w:asciiTheme="minorHAnsi" w:hAnsiTheme="minorHAnsi" w:cstheme="minorHAnsi"/>
          <w:sz w:val="22"/>
          <w:szCs w:val="22"/>
        </w:rPr>
      </w:pPr>
    </w:p>
    <w:p w14:paraId="5B514F29" w14:textId="77777777" w:rsidR="00575DC0" w:rsidRPr="00575DC0" w:rsidRDefault="00575DC0" w:rsidP="00575DC0">
      <w:pPr>
        <w:rPr>
          <w:rFonts w:asciiTheme="minorHAnsi" w:hAnsiTheme="minorHAnsi" w:cstheme="minorHAnsi"/>
          <w:sz w:val="22"/>
          <w:szCs w:val="22"/>
        </w:rPr>
      </w:pPr>
      <w:r w:rsidRPr="00575DC0">
        <w:rPr>
          <w:rFonts w:asciiTheme="minorHAnsi" w:hAnsiTheme="minorHAnsi" w:cstheme="minorHAnsi"/>
          <w:sz w:val="22"/>
          <w:szCs w:val="22"/>
        </w:rPr>
        <w:t xml:space="preserve">The Parish Council request this application is </w:t>
      </w:r>
      <w:r w:rsidRPr="00575DC0">
        <w:rPr>
          <w:rFonts w:asciiTheme="minorHAnsi" w:hAnsiTheme="minorHAnsi" w:cstheme="minorHAnsi"/>
          <w:b/>
          <w:bCs/>
          <w:sz w:val="22"/>
          <w:szCs w:val="22"/>
        </w:rPr>
        <w:t>REFUSED</w:t>
      </w:r>
    </w:p>
    <w:p w14:paraId="516466CC" w14:textId="77777777" w:rsidR="00022233" w:rsidRPr="00022233" w:rsidRDefault="00022233" w:rsidP="00022233">
      <w:pPr>
        <w:rPr>
          <w:rStyle w:val="address"/>
          <w:rFonts w:asciiTheme="minorHAnsi" w:hAnsiTheme="minorHAnsi" w:cstheme="minorHAnsi"/>
          <w:color w:val="333333"/>
          <w:sz w:val="22"/>
          <w:szCs w:val="22"/>
          <w:shd w:val="clear" w:color="auto" w:fill="FFFFFF"/>
        </w:rPr>
      </w:pPr>
    </w:p>
    <w:p w14:paraId="0DB7FBB6" w14:textId="77777777" w:rsidR="00F154F3" w:rsidRPr="00022233" w:rsidRDefault="00F154F3" w:rsidP="00476037">
      <w:pPr>
        <w:rPr>
          <w:rFonts w:asciiTheme="minorHAnsi" w:hAnsiTheme="minorHAnsi" w:cstheme="minorHAnsi"/>
          <w:sz w:val="22"/>
          <w:szCs w:val="22"/>
        </w:rPr>
      </w:pPr>
    </w:p>
    <w:p w14:paraId="67C64FCC" w14:textId="77777777" w:rsidR="00F154F3" w:rsidRPr="00022233" w:rsidRDefault="00F154F3" w:rsidP="00476037">
      <w:pPr>
        <w:rPr>
          <w:rFonts w:asciiTheme="minorHAnsi" w:hAnsiTheme="minorHAnsi" w:cstheme="minorHAnsi"/>
          <w:sz w:val="22"/>
          <w:szCs w:val="22"/>
        </w:rPr>
      </w:pPr>
      <w:r w:rsidRPr="00022233">
        <w:rPr>
          <w:rFonts w:asciiTheme="minorHAnsi" w:hAnsiTheme="minorHAnsi" w:cstheme="minorHAnsi"/>
          <w:sz w:val="22"/>
          <w:szCs w:val="22"/>
        </w:rPr>
        <w:t>Regards</w:t>
      </w:r>
    </w:p>
    <w:p w14:paraId="57BA1968" w14:textId="77777777" w:rsidR="00F154F3" w:rsidRPr="00022233" w:rsidRDefault="00F154F3" w:rsidP="00476037">
      <w:pPr>
        <w:rPr>
          <w:rFonts w:asciiTheme="minorHAnsi" w:hAnsiTheme="minorHAnsi" w:cstheme="minorHAnsi"/>
          <w:sz w:val="22"/>
          <w:szCs w:val="22"/>
        </w:rPr>
      </w:pPr>
    </w:p>
    <w:p w14:paraId="4BE1F2A8" w14:textId="78021BF4" w:rsidR="00F154F3" w:rsidRPr="00022233" w:rsidRDefault="00F154F3" w:rsidP="00476037">
      <w:pPr>
        <w:rPr>
          <w:rFonts w:asciiTheme="minorHAnsi" w:hAnsiTheme="minorHAnsi" w:cstheme="minorHAnsi"/>
          <w:sz w:val="22"/>
          <w:szCs w:val="22"/>
        </w:rPr>
      </w:pPr>
      <w:r w:rsidRPr="00022233">
        <w:rPr>
          <w:rFonts w:asciiTheme="minorHAnsi" w:hAnsiTheme="minorHAnsi" w:cstheme="minorHAnsi"/>
          <w:sz w:val="22"/>
          <w:szCs w:val="22"/>
        </w:rPr>
        <w:t>Yvonne Jacklin</w:t>
      </w:r>
      <w:r w:rsidR="00D2253C" w:rsidRPr="00022233">
        <w:rPr>
          <w:rFonts w:asciiTheme="minorHAnsi" w:hAnsiTheme="minorHAnsi" w:cstheme="minorHAnsi"/>
          <w:sz w:val="22"/>
          <w:szCs w:val="22"/>
        </w:rPr>
        <w:t xml:space="preserve"> and Michael Burn</w:t>
      </w:r>
    </w:p>
    <w:p w14:paraId="60E33C55" w14:textId="6D451292" w:rsidR="00FD094A" w:rsidRPr="00E91B99" w:rsidRDefault="00F154F3" w:rsidP="00476037">
      <w:pPr>
        <w:rPr>
          <w:rFonts w:asciiTheme="minorHAnsi" w:hAnsiTheme="minorHAnsi" w:cstheme="minorHAnsi"/>
          <w:sz w:val="22"/>
          <w:szCs w:val="22"/>
        </w:rPr>
      </w:pPr>
      <w:r>
        <w:rPr>
          <w:rFonts w:asciiTheme="minorHAnsi" w:hAnsiTheme="minorHAnsi" w:cstheme="minorHAnsi"/>
          <w:sz w:val="22"/>
          <w:szCs w:val="22"/>
        </w:rPr>
        <w:t>Co-Chair</w:t>
      </w:r>
      <w:r w:rsidR="00D2253C">
        <w:rPr>
          <w:rFonts w:asciiTheme="minorHAnsi" w:hAnsiTheme="minorHAnsi" w:cstheme="minorHAnsi"/>
          <w:sz w:val="22"/>
          <w:szCs w:val="22"/>
        </w:rPr>
        <w:t>s</w:t>
      </w:r>
      <w:r>
        <w:rPr>
          <w:rFonts w:asciiTheme="minorHAnsi" w:hAnsiTheme="minorHAnsi" w:cstheme="minorHAnsi"/>
          <w:sz w:val="22"/>
          <w:szCs w:val="22"/>
        </w:rPr>
        <w:t xml:space="preserve"> of Planning</w:t>
      </w:r>
    </w:p>
    <w:p w14:paraId="6A71A6C1" w14:textId="6F5D61B9" w:rsidR="000036A2" w:rsidRPr="005F6E52" w:rsidRDefault="000036A2" w:rsidP="00476037">
      <w:pPr>
        <w:rPr>
          <w:rFonts w:asciiTheme="minorHAnsi" w:hAnsiTheme="minorHAnsi" w:cstheme="minorHAnsi"/>
          <w:sz w:val="22"/>
          <w:szCs w:val="22"/>
        </w:rPr>
      </w:pPr>
    </w:p>
    <w:sectPr w:rsidR="000036A2" w:rsidRPr="005F6E52" w:rsidSect="00446E12">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C8F0" w14:textId="77777777" w:rsidR="009C2E9C" w:rsidRDefault="009C2E9C">
      <w:r>
        <w:separator/>
      </w:r>
    </w:p>
  </w:endnote>
  <w:endnote w:type="continuationSeparator" w:id="0">
    <w:p w14:paraId="6ED1B833" w14:textId="77777777" w:rsidR="009C2E9C" w:rsidRDefault="009C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3981"/>
      <w:docPartObj>
        <w:docPartGallery w:val="Page Numbers (Bottom of Page)"/>
        <w:docPartUnique/>
      </w:docPartObj>
    </w:sdtPr>
    <w:sdtEndPr>
      <w:rPr>
        <w:color w:val="7F7F7F" w:themeColor="background1" w:themeShade="7F"/>
        <w:spacing w:val="60"/>
      </w:rPr>
    </w:sdtEndPr>
    <w:sdtContent>
      <w:p w14:paraId="239F4C98" w14:textId="02EAF59D" w:rsidR="00380EED" w:rsidRDefault="0038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25F61E" w14:textId="5958180B" w:rsidR="004E7BE0" w:rsidRPr="000C23C8" w:rsidRDefault="004E7BE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F8B29" w14:textId="77777777" w:rsidR="009C2E9C" w:rsidRDefault="009C2E9C">
      <w:r>
        <w:separator/>
      </w:r>
    </w:p>
  </w:footnote>
  <w:footnote w:type="continuationSeparator" w:id="0">
    <w:p w14:paraId="2078C00F" w14:textId="77777777" w:rsidR="009C2E9C" w:rsidRDefault="009C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90DFE"/>
    <w:multiLevelType w:val="hybridMultilevel"/>
    <w:tmpl w:val="5D5E5F4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6572FBC"/>
    <w:multiLevelType w:val="hybridMultilevel"/>
    <w:tmpl w:val="DB0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29E0"/>
    <w:multiLevelType w:val="hybridMultilevel"/>
    <w:tmpl w:val="ED30D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330837"/>
    <w:multiLevelType w:val="hybridMultilevel"/>
    <w:tmpl w:val="2E8AC43C"/>
    <w:lvl w:ilvl="0" w:tplc="9DD0A31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AAB5556"/>
    <w:multiLevelType w:val="hybridMultilevel"/>
    <w:tmpl w:val="C8086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9B05CA"/>
    <w:multiLevelType w:val="hybridMultilevel"/>
    <w:tmpl w:val="733C2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A72868"/>
    <w:multiLevelType w:val="hybridMultilevel"/>
    <w:tmpl w:val="ACF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22E02"/>
    <w:multiLevelType w:val="hybridMultilevel"/>
    <w:tmpl w:val="7DC2F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F44224"/>
    <w:multiLevelType w:val="hybridMultilevel"/>
    <w:tmpl w:val="634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10"/>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142F"/>
    <w:rsid w:val="000036A2"/>
    <w:rsid w:val="0001496F"/>
    <w:rsid w:val="00022233"/>
    <w:rsid w:val="00030C2E"/>
    <w:rsid w:val="000437C2"/>
    <w:rsid w:val="0004489A"/>
    <w:rsid w:val="00056F2C"/>
    <w:rsid w:val="00075993"/>
    <w:rsid w:val="0007690B"/>
    <w:rsid w:val="000801E5"/>
    <w:rsid w:val="000803D4"/>
    <w:rsid w:val="00080AFF"/>
    <w:rsid w:val="00080C58"/>
    <w:rsid w:val="000A2C91"/>
    <w:rsid w:val="000A5BB2"/>
    <w:rsid w:val="000B176C"/>
    <w:rsid w:val="000C23C8"/>
    <w:rsid w:val="000D766F"/>
    <w:rsid w:val="000E46CC"/>
    <w:rsid w:val="000E4B5C"/>
    <w:rsid w:val="000E72CC"/>
    <w:rsid w:val="000F78A4"/>
    <w:rsid w:val="001010A6"/>
    <w:rsid w:val="001065CF"/>
    <w:rsid w:val="00124B3C"/>
    <w:rsid w:val="00125959"/>
    <w:rsid w:val="001326D5"/>
    <w:rsid w:val="001475D8"/>
    <w:rsid w:val="00154A1E"/>
    <w:rsid w:val="001557F6"/>
    <w:rsid w:val="00160C92"/>
    <w:rsid w:val="00174C5A"/>
    <w:rsid w:val="00185A52"/>
    <w:rsid w:val="001C499A"/>
    <w:rsid w:val="001D0339"/>
    <w:rsid w:val="001E351B"/>
    <w:rsid w:val="00215DA2"/>
    <w:rsid w:val="00227332"/>
    <w:rsid w:val="00227B93"/>
    <w:rsid w:val="00232844"/>
    <w:rsid w:val="00240C2E"/>
    <w:rsid w:val="002511F2"/>
    <w:rsid w:val="002574ED"/>
    <w:rsid w:val="00283C8C"/>
    <w:rsid w:val="00285188"/>
    <w:rsid w:val="0029656A"/>
    <w:rsid w:val="002C4041"/>
    <w:rsid w:val="002D04F2"/>
    <w:rsid w:val="002D37BF"/>
    <w:rsid w:val="002E3A53"/>
    <w:rsid w:val="002E578E"/>
    <w:rsid w:val="002E6A84"/>
    <w:rsid w:val="002F141A"/>
    <w:rsid w:val="003007AC"/>
    <w:rsid w:val="003021A8"/>
    <w:rsid w:val="00303A08"/>
    <w:rsid w:val="00306032"/>
    <w:rsid w:val="003247A7"/>
    <w:rsid w:val="00337D05"/>
    <w:rsid w:val="00342BD8"/>
    <w:rsid w:val="00367580"/>
    <w:rsid w:val="003718DD"/>
    <w:rsid w:val="003772EE"/>
    <w:rsid w:val="00380EED"/>
    <w:rsid w:val="003C05C4"/>
    <w:rsid w:val="003C4F28"/>
    <w:rsid w:val="003C7087"/>
    <w:rsid w:val="003D0CA1"/>
    <w:rsid w:val="003D2006"/>
    <w:rsid w:val="003E7593"/>
    <w:rsid w:val="003F77C3"/>
    <w:rsid w:val="00412999"/>
    <w:rsid w:val="0043775C"/>
    <w:rsid w:val="00446E12"/>
    <w:rsid w:val="004476E4"/>
    <w:rsid w:val="0046733D"/>
    <w:rsid w:val="00467D48"/>
    <w:rsid w:val="00470B20"/>
    <w:rsid w:val="00474340"/>
    <w:rsid w:val="00475266"/>
    <w:rsid w:val="00475CE2"/>
    <w:rsid w:val="00476037"/>
    <w:rsid w:val="00476823"/>
    <w:rsid w:val="004801B8"/>
    <w:rsid w:val="004A5847"/>
    <w:rsid w:val="004A5CC3"/>
    <w:rsid w:val="004B273F"/>
    <w:rsid w:val="004D32E5"/>
    <w:rsid w:val="004D560C"/>
    <w:rsid w:val="004E30FF"/>
    <w:rsid w:val="004E7BE0"/>
    <w:rsid w:val="00535BDD"/>
    <w:rsid w:val="00535ED6"/>
    <w:rsid w:val="005443B6"/>
    <w:rsid w:val="005522D6"/>
    <w:rsid w:val="00554CDF"/>
    <w:rsid w:val="00567DC2"/>
    <w:rsid w:val="0057026E"/>
    <w:rsid w:val="00575DC0"/>
    <w:rsid w:val="00576A75"/>
    <w:rsid w:val="00585736"/>
    <w:rsid w:val="00594E53"/>
    <w:rsid w:val="005A6005"/>
    <w:rsid w:val="005B7A2F"/>
    <w:rsid w:val="005C5E87"/>
    <w:rsid w:val="005E00D2"/>
    <w:rsid w:val="005E46E1"/>
    <w:rsid w:val="005F68D2"/>
    <w:rsid w:val="005F6E52"/>
    <w:rsid w:val="006077CE"/>
    <w:rsid w:val="00632509"/>
    <w:rsid w:val="00634E12"/>
    <w:rsid w:val="006465D3"/>
    <w:rsid w:val="0067279C"/>
    <w:rsid w:val="00697017"/>
    <w:rsid w:val="006B103D"/>
    <w:rsid w:val="006D177D"/>
    <w:rsid w:val="006E4368"/>
    <w:rsid w:val="006F3ED2"/>
    <w:rsid w:val="0070182C"/>
    <w:rsid w:val="0070456F"/>
    <w:rsid w:val="007114E2"/>
    <w:rsid w:val="00711741"/>
    <w:rsid w:val="007164CC"/>
    <w:rsid w:val="00717CCE"/>
    <w:rsid w:val="00735C5E"/>
    <w:rsid w:val="00743F67"/>
    <w:rsid w:val="00752C2B"/>
    <w:rsid w:val="00754DC3"/>
    <w:rsid w:val="0076780E"/>
    <w:rsid w:val="00777106"/>
    <w:rsid w:val="00782B70"/>
    <w:rsid w:val="00785FF2"/>
    <w:rsid w:val="00787D76"/>
    <w:rsid w:val="007954C2"/>
    <w:rsid w:val="00797CDB"/>
    <w:rsid w:val="007A40E5"/>
    <w:rsid w:val="007C2EC2"/>
    <w:rsid w:val="007E34E1"/>
    <w:rsid w:val="007E3D64"/>
    <w:rsid w:val="007F4713"/>
    <w:rsid w:val="00801BD7"/>
    <w:rsid w:val="00802C1E"/>
    <w:rsid w:val="00805314"/>
    <w:rsid w:val="00813D56"/>
    <w:rsid w:val="008247C0"/>
    <w:rsid w:val="00827AAE"/>
    <w:rsid w:val="00833B98"/>
    <w:rsid w:val="008342FD"/>
    <w:rsid w:val="008545CE"/>
    <w:rsid w:val="00857459"/>
    <w:rsid w:val="008872F5"/>
    <w:rsid w:val="008A3E18"/>
    <w:rsid w:val="008A7435"/>
    <w:rsid w:val="008B5915"/>
    <w:rsid w:val="008C0FB4"/>
    <w:rsid w:val="008D1E7E"/>
    <w:rsid w:val="008E39F0"/>
    <w:rsid w:val="008E52F3"/>
    <w:rsid w:val="008E54C6"/>
    <w:rsid w:val="008E6138"/>
    <w:rsid w:val="008F0A69"/>
    <w:rsid w:val="008F73E9"/>
    <w:rsid w:val="00900529"/>
    <w:rsid w:val="00912336"/>
    <w:rsid w:val="00933B15"/>
    <w:rsid w:val="0095213B"/>
    <w:rsid w:val="00954CE1"/>
    <w:rsid w:val="00965BC0"/>
    <w:rsid w:val="00980DBD"/>
    <w:rsid w:val="009C13DC"/>
    <w:rsid w:val="009C2E9C"/>
    <w:rsid w:val="009D0873"/>
    <w:rsid w:val="009D4C1C"/>
    <w:rsid w:val="009E3E41"/>
    <w:rsid w:val="009E7690"/>
    <w:rsid w:val="00A000FF"/>
    <w:rsid w:val="00A1122F"/>
    <w:rsid w:val="00A17FFC"/>
    <w:rsid w:val="00A218A6"/>
    <w:rsid w:val="00A4507D"/>
    <w:rsid w:val="00A70856"/>
    <w:rsid w:val="00A7287B"/>
    <w:rsid w:val="00A77A58"/>
    <w:rsid w:val="00A80981"/>
    <w:rsid w:val="00AA02F9"/>
    <w:rsid w:val="00AA38E8"/>
    <w:rsid w:val="00AB39E4"/>
    <w:rsid w:val="00AB49D1"/>
    <w:rsid w:val="00AB5E3C"/>
    <w:rsid w:val="00AD7127"/>
    <w:rsid w:val="00AE1EA8"/>
    <w:rsid w:val="00B10F86"/>
    <w:rsid w:val="00B27377"/>
    <w:rsid w:val="00B42704"/>
    <w:rsid w:val="00B678F1"/>
    <w:rsid w:val="00B81F5F"/>
    <w:rsid w:val="00BA0086"/>
    <w:rsid w:val="00BB70B2"/>
    <w:rsid w:val="00BC01B2"/>
    <w:rsid w:val="00BC405C"/>
    <w:rsid w:val="00BF0F65"/>
    <w:rsid w:val="00C2695E"/>
    <w:rsid w:val="00C36925"/>
    <w:rsid w:val="00C43F35"/>
    <w:rsid w:val="00C47DBE"/>
    <w:rsid w:val="00CA5F29"/>
    <w:rsid w:val="00CB0311"/>
    <w:rsid w:val="00CB50D5"/>
    <w:rsid w:val="00CD3089"/>
    <w:rsid w:val="00CE4557"/>
    <w:rsid w:val="00CF7BF3"/>
    <w:rsid w:val="00D1175E"/>
    <w:rsid w:val="00D11787"/>
    <w:rsid w:val="00D128F5"/>
    <w:rsid w:val="00D16612"/>
    <w:rsid w:val="00D2164D"/>
    <w:rsid w:val="00D2253C"/>
    <w:rsid w:val="00D23348"/>
    <w:rsid w:val="00D3050A"/>
    <w:rsid w:val="00D307B2"/>
    <w:rsid w:val="00D31A90"/>
    <w:rsid w:val="00D40923"/>
    <w:rsid w:val="00D430C8"/>
    <w:rsid w:val="00D4390B"/>
    <w:rsid w:val="00D52685"/>
    <w:rsid w:val="00D61090"/>
    <w:rsid w:val="00D7233A"/>
    <w:rsid w:val="00D75AEE"/>
    <w:rsid w:val="00D75EFE"/>
    <w:rsid w:val="00D80C82"/>
    <w:rsid w:val="00D81898"/>
    <w:rsid w:val="00DC706C"/>
    <w:rsid w:val="00DD36EF"/>
    <w:rsid w:val="00DD6D4B"/>
    <w:rsid w:val="00DE11D5"/>
    <w:rsid w:val="00E066C1"/>
    <w:rsid w:val="00E14215"/>
    <w:rsid w:val="00E42506"/>
    <w:rsid w:val="00E74871"/>
    <w:rsid w:val="00E74E60"/>
    <w:rsid w:val="00E91B99"/>
    <w:rsid w:val="00E975A4"/>
    <w:rsid w:val="00EA1D3B"/>
    <w:rsid w:val="00EB11F7"/>
    <w:rsid w:val="00EB3BCD"/>
    <w:rsid w:val="00EB5A17"/>
    <w:rsid w:val="00EB6AB0"/>
    <w:rsid w:val="00ED754B"/>
    <w:rsid w:val="00EF18FA"/>
    <w:rsid w:val="00EF7211"/>
    <w:rsid w:val="00F01E78"/>
    <w:rsid w:val="00F12685"/>
    <w:rsid w:val="00F14321"/>
    <w:rsid w:val="00F154F3"/>
    <w:rsid w:val="00F2040C"/>
    <w:rsid w:val="00F22068"/>
    <w:rsid w:val="00F33C08"/>
    <w:rsid w:val="00F3582D"/>
    <w:rsid w:val="00F40F67"/>
    <w:rsid w:val="00F513E8"/>
    <w:rsid w:val="00F5239B"/>
    <w:rsid w:val="00F53B0E"/>
    <w:rsid w:val="00F60978"/>
    <w:rsid w:val="00F80C7E"/>
    <w:rsid w:val="00F82518"/>
    <w:rsid w:val="00FB0E8D"/>
    <w:rsid w:val="00FC5026"/>
    <w:rsid w:val="00FD094A"/>
    <w:rsid w:val="00FD434A"/>
    <w:rsid w:val="00FD4C83"/>
    <w:rsid w:val="00FE2954"/>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348E"/>
  <w15:docId w15:val="{D143878F-A02D-4EB0-958F-899C414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link w:val="FooterChar"/>
    <w:uiPriority w:val="99"/>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37D05"/>
    <w:rPr>
      <w:rFonts w:ascii="Calibri" w:eastAsia="Calibri" w:hAnsi="Calibri"/>
      <w:sz w:val="22"/>
      <w:szCs w:val="22"/>
      <w:lang w:eastAsia="en-US"/>
    </w:rPr>
  </w:style>
  <w:style w:type="character" w:customStyle="1" w:styleId="FooterChar">
    <w:name w:val="Footer Char"/>
    <w:basedOn w:val="DefaultParagraphFont"/>
    <w:link w:val="Footer"/>
    <w:uiPriority w:val="99"/>
    <w:rsid w:val="00380EED"/>
    <w:rPr>
      <w:sz w:val="24"/>
      <w:szCs w:val="24"/>
    </w:rPr>
  </w:style>
  <w:style w:type="character" w:customStyle="1" w:styleId="casenumber">
    <w:name w:val="casenumber"/>
    <w:basedOn w:val="DefaultParagraphFont"/>
    <w:rsid w:val="004476E4"/>
  </w:style>
  <w:style w:type="character" w:customStyle="1" w:styleId="divider1">
    <w:name w:val="divider1"/>
    <w:basedOn w:val="DefaultParagraphFont"/>
    <w:rsid w:val="004476E4"/>
  </w:style>
  <w:style w:type="character" w:customStyle="1" w:styleId="description">
    <w:name w:val="description"/>
    <w:basedOn w:val="DefaultParagraphFont"/>
    <w:rsid w:val="004476E4"/>
  </w:style>
  <w:style w:type="character" w:customStyle="1" w:styleId="divider2">
    <w:name w:val="divider2"/>
    <w:basedOn w:val="DefaultParagraphFont"/>
    <w:rsid w:val="004476E4"/>
  </w:style>
  <w:style w:type="character" w:customStyle="1" w:styleId="address">
    <w:name w:val="address"/>
    <w:basedOn w:val="DefaultParagraphFont"/>
    <w:rsid w:val="0044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7494">
      <w:bodyDiv w:val="1"/>
      <w:marLeft w:val="0"/>
      <w:marRight w:val="0"/>
      <w:marTop w:val="0"/>
      <w:marBottom w:val="0"/>
      <w:divBdr>
        <w:top w:val="none" w:sz="0" w:space="0" w:color="auto"/>
        <w:left w:val="none" w:sz="0" w:space="0" w:color="auto"/>
        <w:bottom w:val="none" w:sz="0" w:space="0" w:color="auto"/>
        <w:right w:val="none" w:sz="0" w:space="0" w:color="auto"/>
      </w:divBdr>
    </w:div>
    <w:div w:id="482039627">
      <w:bodyDiv w:val="1"/>
      <w:marLeft w:val="0"/>
      <w:marRight w:val="0"/>
      <w:marTop w:val="0"/>
      <w:marBottom w:val="0"/>
      <w:divBdr>
        <w:top w:val="none" w:sz="0" w:space="0" w:color="auto"/>
        <w:left w:val="none" w:sz="0" w:space="0" w:color="auto"/>
        <w:bottom w:val="none" w:sz="0" w:space="0" w:color="auto"/>
        <w:right w:val="none" w:sz="0" w:space="0" w:color="auto"/>
      </w:divBdr>
    </w:div>
    <w:div w:id="582303892">
      <w:bodyDiv w:val="1"/>
      <w:marLeft w:val="0"/>
      <w:marRight w:val="0"/>
      <w:marTop w:val="0"/>
      <w:marBottom w:val="0"/>
      <w:divBdr>
        <w:top w:val="none" w:sz="0" w:space="0" w:color="auto"/>
        <w:left w:val="none" w:sz="0" w:space="0" w:color="auto"/>
        <w:bottom w:val="none" w:sz="0" w:space="0" w:color="auto"/>
        <w:right w:val="none" w:sz="0" w:space="0" w:color="auto"/>
      </w:divBdr>
    </w:div>
    <w:div w:id="818041044">
      <w:bodyDiv w:val="1"/>
      <w:marLeft w:val="0"/>
      <w:marRight w:val="0"/>
      <w:marTop w:val="0"/>
      <w:marBottom w:val="0"/>
      <w:divBdr>
        <w:top w:val="none" w:sz="0" w:space="0" w:color="auto"/>
        <w:left w:val="none" w:sz="0" w:space="0" w:color="auto"/>
        <w:bottom w:val="none" w:sz="0" w:space="0" w:color="auto"/>
        <w:right w:val="none" w:sz="0" w:space="0" w:color="auto"/>
      </w:divBdr>
    </w:div>
    <w:div w:id="942034919">
      <w:bodyDiv w:val="1"/>
      <w:marLeft w:val="0"/>
      <w:marRight w:val="0"/>
      <w:marTop w:val="0"/>
      <w:marBottom w:val="0"/>
      <w:divBdr>
        <w:top w:val="none" w:sz="0" w:space="0" w:color="auto"/>
        <w:left w:val="none" w:sz="0" w:space="0" w:color="auto"/>
        <w:bottom w:val="none" w:sz="0" w:space="0" w:color="auto"/>
        <w:right w:val="none" w:sz="0" w:space="0" w:color="auto"/>
      </w:divBdr>
    </w:div>
    <w:div w:id="964778974">
      <w:bodyDiv w:val="1"/>
      <w:marLeft w:val="0"/>
      <w:marRight w:val="0"/>
      <w:marTop w:val="0"/>
      <w:marBottom w:val="0"/>
      <w:divBdr>
        <w:top w:val="none" w:sz="0" w:space="0" w:color="auto"/>
        <w:left w:val="none" w:sz="0" w:space="0" w:color="auto"/>
        <w:bottom w:val="none" w:sz="0" w:space="0" w:color="auto"/>
        <w:right w:val="none" w:sz="0" w:space="0" w:color="auto"/>
      </w:divBdr>
    </w:div>
    <w:div w:id="1021199197">
      <w:bodyDiv w:val="1"/>
      <w:marLeft w:val="0"/>
      <w:marRight w:val="0"/>
      <w:marTop w:val="0"/>
      <w:marBottom w:val="0"/>
      <w:divBdr>
        <w:top w:val="none" w:sz="0" w:space="0" w:color="auto"/>
        <w:left w:val="none" w:sz="0" w:space="0" w:color="auto"/>
        <w:bottom w:val="none" w:sz="0" w:space="0" w:color="auto"/>
        <w:right w:val="none" w:sz="0" w:space="0" w:color="auto"/>
      </w:divBdr>
    </w:div>
    <w:div w:id="1274166024">
      <w:bodyDiv w:val="1"/>
      <w:marLeft w:val="0"/>
      <w:marRight w:val="0"/>
      <w:marTop w:val="0"/>
      <w:marBottom w:val="0"/>
      <w:divBdr>
        <w:top w:val="none" w:sz="0" w:space="0" w:color="auto"/>
        <w:left w:val="none" w:sz="0" w:space="0" w:color="auto"/>
        <w:bottom w:val="none" w:sz="0" w:space="0" w:color="auto"/>
        <w:right w:val="none" w:sz="0" w:space="0" w:color="auto"/>
      </w:divBdr>
    </w:div>
    <w:div w:id="2017730717">
      <w:bodyDiv w:val="1"/>
      <w:marLeft w:val="0"/>
      <w:marRight w:val="0"/>
      <w:marTop w:val="0"/>
      <w:marBottom w:val="0"/>
      <w:divBdr>
        <w:top w:val="none" w:sz="0" w:space="0" w:color="auto"/>
        <w:left w:val="none" w:sz="0" w:space="0" w:color="auto"/>
        <w:bottom w:val="none" w:sz="0" w:space="0" w:color="auto"/>
        <w:right w:val="none" w:sz="0" w:space="0" w:color="auto"/>
      </w:divBdr>
    </w:div>
    <w:div w:id="20616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2997</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Ruth Davies</cp:lastModifiedBy>
  <cp:revision>3</cp:revision>
  <cp:lastPrinted>2020-05-27T17:31:00Z</cp:lastPrinted>
  <dcterms:created xsi:type="dcterms:W3CDTF">2020-05-27T17:40:00Z</dcterms:created>
  <dcterms:modified xsi:type="dcterms:W3CDTF">2020-05-27T17:43:00Z</dcterms:modified>
</cp:coreProperties>
</file>