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21DC7D8F">
            <wp:simplePos x="0" y="0"/>
            <wp:positionH relativeFrom="margin">
              <wp:align>center</wp:align>
            </wp:positionH>
            <wp:positionV relativeFrom="page">
              <wp:posOffset>428625</wp:posOffset>
            </wp:positionV>
            <wp:extent cx="526732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7B6C9C3F" w14:textId="77777777" w:rsidR="004E6A0D" w:rsidRDefault="004E6A0D" w:rsidP="00476037">
      <w:pPr>
        <w:jc w:val="center"/>
        <w:rPr>
          <w:rFonts w:asciiTheme="minorHAnsi" w:hAnsiTheme="minorHAnsi" w:cstheme="minorHAnsi"/>
          <w:bCs/>
          <w:sz w:val="22"/>
          <w:szCs w:val="22"/>
        </w:rPr>
      </w:pPr>
    </w:p>
    <w:p w14:paraId="4466D68C" w14:textId="77777777" w:rsidR="004E6A0D" w:rsidRDefault="004E6A0D" w:rsidP="00476037">
      <w:pPr>
        <w:jc w:val="center"/>
        <w:rPr>
          <w:rFonts w:asciiTheme="minorHAnsi" w:hAnsiTheme="minorHAnsi" w:cstheme="minorHAnsi"/>
          <w:bCs/>
          <w:sz w:val="22"/>
          <w:szCs w:val="22"/>
        </w:rPr>
      </w:pPr>
    </w:p>
    <w:p w14:paraId="44136C51" w14:textId="77777777" w:rsidR="004E6A0D" w:rsidRDefault="004E6A0D" w:rsidP="00476037">
      <w:pPr>
        <w:jc w:val="center"/>
        <w:rPr>
          <w:rFonts w:asciiTheme="minorHAnsi" w:hAnsiTheme="minorHAnsi" w:cstheme="minorHAnsi"/>
          <w:bCs/>
          <w:sz w:val="22"/>
          <w:szCs w:val="22"/>
        </w:rPr>
      </w:pPr>
    </w:p>
    <w:p w14:paraId="045632AB" w14:textId="77777777" w:rsidR="004E6A0D" w:rsidRDefault="004E6A0D" w:rsidP="00476037">
      <w:pPr>
        <w:jc w:val="center"/>
        <w:rPr>
          <w:rFonts w:asciiTheme="minorHAnsi" w:hAnsiTheme="minorHAnsi" w:cstheme="minorHAnsi"/>
          <w:bCs/>
          <w:sz w:val="22"/>
          <w:szCs w:val="22"/>
        </w:rPr>
      </w:pPr>
    </w:p>
    <w:p w14:paraId="7EFC5F24" w14:textId="77777777" w:rsidR="004E6A0D" w:rsidRDefault="004E6A0D" w:rsidP="00476037">
      <w:pPr>
        <w:jc w:val="center"/>
        <w:rPr>
          <w:rFonts w:asciiTheme="minorHAnsi" w:hAnsiTheme="minorHAnsi" w:cstheme="minorHAnsi"/>
          <w:bCs/>
          <w:sz w:val="22"/>
          <w:szCs w:val="22"/>
        </w:rPr>
      </w:pPr>
    </w:p>
    <w:p w14:paraId="76A7370E" w14:textId="77777777" w:rsidR="004E6A0D" w:rsidRDefault="004E6A0D" w:rsidP="00476037">
      <w:pPr>
        <w:jc w:val="center"/>
        <w:rPr>
          <w:rFonts w:asciiTheme="minorHAnsi" w:hAnsiTheme="minorHAnsi" w:cstheme="minorHAnsi"/>
          <w:bCs/>
          <w:sz w:val="22"/>
          <w:szCs w:val="22"/>
        </w:rPr>
      </w:pPr>
    </w:p>
    <w:p w14:paraId="4F01DCBD" w14:textId="77777777" w:rsidR="004E6A0D" w:rsidRDefault="004E6A0D" w:rsidP="00476037">
      <w:pPr>
        <w:jc w:val="center"/>
        <w:rPr>
          <w:rFonts w:asciiTheme="minorHAnsi" w:hAnsiTheme="minorHAnsi" w:cstheme="minorHAnsi"/>
          <w:bCs/>
          <w:sz w:val="22"/>
          <w:szCs w:val="22"/>
        </w:rPr>
      </w:pPr>
    </w:p>
    <w:p w14:paraId="1D0223BF" w14:textId="07F7F86B"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4F60D3"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5F487FEA" w14:textId="67E01BB1" w:rsidR="00476037" w:rsidRPr="008F73E9" w:rsidRDefault="00476037" w:rsidP="00476037">
      <w:pPr>
        <w:jc w:val="center"/>
        <w:rPr>
          <w:rFonts w:asciiTheme="minorHAnsi" w:hAnsiTheme="minorHAnsi" w:cstheme="minorHAnsi"/>
          <w:bCs/>
          <w:sz w:val="22"/>
          <w:szCs w:val="22"/>
        </w:rPr>
      </w:pPr>
    </w:p>
    <w:p w14:paraId="2D9522C1" w14:textId="5496D8A7" w:rsidR="00337D05" w:rsidRPr="00E95C5D" w:rsidRDefault="00337D05" w:rsidP="00476037">
      <w:pPr>
        <w:rPr>
          <w:rFonts w:asciiTheme="minorHAnsi" w:hAnsiTheme="minorHAnsi" w:cstheme="minorHAnsi"/>
          <w:sz w:val="22"/>
          <w:szCs w:val="22"/>
        </w:rPr>
      </w:pPr>
    </w:p>
    <w:p w14:paraId="6477EECF" w14:textId="59CBC4BD" w:rsidR="00337D05" w:rsidRPr="00E95C5D" w:rsidRDefault="00337D05" w:rsidP="00476037">
      <w:pPr>
        <w:rPr>
          <w:rFonts w:asciiTheme="minorHAnsi" w:hAnsiTheme="minorHAnsi" w:cstheme="minorHAnsi"/>
          <w:sz w:val="22"/>
          <w:szCs w:val="22"/>
        </w:rPr>
      </w:pPr>
    </w:p>
    <w:p w14:paraId="695840AF" w14:textId="77777777" w:rsidR="00EC29E4" w:rsidRPr="004E6A0D" w:rsidRDefault="00EC29E4" w:rsidP="00476037">
      <w:pPr>
        <w:pStyle w:val="NoSpacing"/>
        <w:rPr>
          <w:rFonts w:asciiTheme="minorHAnsi" w:hAnsiTheme="minorHAnsi" w:cstheme="minorHAnsi"/>
          <w:shd w:val="clear" w:color="auto" w:fill="FFFFFF"/>
        </w:rPr>
      </w:pPr>
      <w:r w:rsidRPr="004E6A0D">
        <w:rPr>
          <w:rFonts w:asciiTheme="minorHAnsi" w:hAnsiTheme="minorHAnsi" w:cstheme="minorHAnsi"/>
          <w:shd w:val="clear" w:color="auto" w:fill="FFFFFF"/>
        </w:rPr>
        <w:t>Susan Sharman</w:t>
      </w:r>
    </w:p>
    <w:p w14:paraId="69D9FE58" w14:textId="1D15D34F" w:rsidR="00337D05" w:rsidRPr="004E6A0D" w:rsidRDefault="00337D05" w:rsidP="00476037">
      <w:pPr>
        <w:pStyle w:val="NoSpacing"/>
        <w:rPr>
          <w:rFonts w:asciiTheme="minorHAnsi" w:hAnsiTheme="minorHAnsi" w:cstheme="minorHAnsi"/>
        </w:rPr>
      </w:pPr>
      <w:r w:rsidRPr="004E6A0D">
        <w:rPr>
          <w:rFonts w:asciiTheme="minorHAnsi" w:hAnsiTheme="minorHAnsi" w:cstheme="minorHAnsi"/>
        </w:rPr>
        <w:t>Royal Borough of Windsor and Maidenhead</w:t>
      </w:r>
    </w:p>
    <w:p w14:paraId="6AFF5DAB" w14:textId="555020BD" w:rsidR="00337D05" w:rsidRPr="004E6A0D" w:rsidRDefault="00337D05" w:rsidP="00476037">
      <w:pPr>
        <w:pStyle w:val="NoSpacing"/>
        <w:rPr>
          <w:rFonts w:asciiTheme="minorHAnsi" w:hAnsiTheme="minorHAnsi" w:cstheme="minorHAnsi"/>
        </w:rPr>
      </w:pPr>
      <w:r w:rsidRPr="004E6A0D">
        <w:rPr>
          <w:rFonts w:asciiTheme="minorHAnsi" w:hAnsiTheme="minorHAnsi" w:cstheme="minorHAnsi"/>
        </w:rPr>
        <w:t>Town Hall, St Ives Road</w:t>
      </w:r>
    </w:p>
    <w:p w14:paraId="61B951F2" w14:textId="25A3C112" w:rsidR="00337D05" w:rsidRPr="004E6A0D" w:rsidRDefault="00337D05" w:rsidP="00476037">
      <w:pPr>
        <w:pStyle w:val="NoSpacing"/>
        <w:rPr>
          <w:rFonts w:asciiTheme="minorHAnsi" w:hAnsiTheme="minorHAnsi" w:cstheme="minorHAnsi"/>
        </w:rPr>
      </w:pPr>
      <w:r w:rsidRPr="004E6A0D">
        <w:rPr>
          <w:rFonts w:asciiTheme="minorHAnsi" w:hAnsiTheme="minorHAnsi" w:cstheme="minorHAnsi"/>
        </w:rPr>
        <w:t>Maidenhead, Berks SL6 1RF</w:t>
      </w:r>
    </w:p>
    <w:p w14:paraId="1D898F40" w14:textId="38A89B61" w:rsidR="00337D05" w:rsidRDefault="00337D05" w:rsidP="00476037">
      <w:pPr>
        <w:rPr>
          <w:rFonts w:asciiTheme="minorHAnsi" w:hAnsiTheme="minorHAnsi" w:cstheme="minorHAnsi"/>
          <w:sz w:val="22"/>
          <w:szCs w:val="22"/>
        </w:rPr>
      </w:pPr>
    </w:p>
    <w:p w14:paraId="375DAFE8" w14:textId="20321EB1" w:rsidR="004E6A0D" w:rsidRPr="00E95C5D" w:rsidRDefault="004E6A0D" w:rsidP="004E6A0D">
      <w:pPr>
        <w:jc w:val="right"/>
        <w:rPr>
          <w:rFonts w:asciiTheme="minorHAnsi" w:hAnsiTheme="minorHAnsi" w:cstheme="minorHAnsi"/>
          <w:sz w:val="22"/>
          <w:szCs w:val="22"/>
        </w:rPr>
      </w:pPr>
      <w:r w:rsidRPr="00E95C5D">
        <w:rPr>
          <w:rFonts w:asciiTheme="minorHAnsi" w:hAnsiTheme="minorHAnsi" w:cstheme="minorHAnsi"/>
          <w:sz w:val="22"/>
          <w:szCs w:val="22"/>
        </w:rPr>
        <w:t>27</w:t>
      </w:r>
      <w:r w:rsidRPr="00E95C5D">
        <w:rPr>
          <w:rFonts w:asciiTheme="minorHAnsi" w:hAnsiTheme="minorHAnsi" w:cstheme="minorHAnsi"/>
          <w:sz w:val="22"/>
          <w:szCs w:val="22"/>
          <w:vertAlign w:val="superscript"/>
        </w:rPr>
        <w:t>th</w:t>
      </w:r>
      <w:r w:rsidRPr="00E95C5D">
        <w:rPr>
          <w:rFonts w:asciiTheme="minorHAnsi" w:hAnsiTheme="minorHAnsi" w:cstheme="minorHAnsi"/>
          <w:sz w:val="22"/>
          <w:szCs w:val="22"/>
        </w:rPr>
        <w:t xml:space="preserve"> April 2020</w:t>
      </w:r>
    </w:p>
    <w:p w14:paraId="0B831AD9" w14:textId="14B8550C" w:rsidR="008F73E9" w:rsidRPr="004E6A0D" w:rsidRDefault="00337D05" w:rsidP="00476037">
      <w:pPr>
        <w:rPr>
          <w:rFonts w:asciiTheme="minorHAnsi" w:hAnsiTheme="minorHAnsi" w:cstheme="minorHAnsi"/>
          <w:sz w:val="22"/>
          <w:szCs w:val="22"/>
          <w:shd w:val="clear" w:color="auto" w:fill="FFFFFF"/>
        </w:rPr>
      </w:pPr>
      <w:r w:rsidRPr="004E6A0D">
        <w:rPr>
          <w:rFonts w:asciiTheme="minorHAnsi" w:hAnsiTheme="minorHAnsi" w:cstheme="minorHAnsi"/>
          <w:sz w:val="22"/>
          <w:szCs w:val="22"/>
        </w:rPr>
        <w:t xml:space="preserve">Dear </w:t>
      </w:r>
      <w:r w:rsidR="00EC29E4" w:rsidRPr="004E6A0D">
        <w:rPr>
          <w:rFonts w:asciiTheme="minorHAnsi" w:hAnsiTheme="minorHAnsi" w:cstheme="minorHAnsi"/>
          <w:sz w:val="22"/>
          <w:szCs w:val="22"/>
          <w:shd w:val="clear" w:color="auto" w:fill="FFFFFF"/>
        </w:rPr>
        <w:t>Susan</w:t>
      </w:r>
      <w:r w:rsidR="004C798E" w:rsidRPr="004E6A0D">
        <w:rPr>
          <w:rFonts w:asciiTheme="minorHAnsi" w:hAnsiTheme="minorHAnsi" w:cstheme="minorHAnsi"/>
          <w:sz w:val="22"/>
          <w:szCs w:val="22"/>
          <w:shd w:val="clear" w:color="auto" w:fill="FFFFFF"/>
        </w:rPr>
        <w:t>,</w:t>
      </w:r>
    </w:p>
    <w:p w14:paraId="575DB8A1" w14:textId="77777777" w:rsidR="004C798E" w:rsidRPr="00E95C5D" w:rsidRDefault="004C798E" w:rsidP="00476037">
      <w:pPr>
        <w:rPr>
          <w:rFonts w:asciiTheme="minorHAnsi" w:hAnsiTheme="minorHAnsi" w:cstheme="minorHAnsi"/>
          <w:sz w:val="22"/>
          <w:szCs w:val="22"/>
        </w:rPr>
      </w:pPr>
    </w:p>
    <w:p w14:paraId="3AD3FA7D" w14:textId="341E4B58" w:rsidR="004E6A0D" w:rsidRPr="004E6A0D" w:rsidRDefault="00CD071B" w:rsidP="00476037">
      <w:pPr>
        <w:rPr>
          <w:rStyle w:val="address"/>
          <w:rFonts w:asciiTheme="minorHAnsi" w:hAnsiTheme="minorHAnsi" w:cstheme="minorHAnsi"/>
          <w:b/>
          <w:bCs/>
          <w:sz w:val="22"/>
          <w:szCs w:val="22"/>
          <w:shd w:val="clear" w:color="auto" w:fill="FFFFFF"/>
        </w:rPr>
      </w:pPr>
      <w:r w:rsidRPr="004E6A0D">
        <w:rPr>
          <w:rStyle w:val="casenumber"/>
          <w:rFonts w:asciiTheme="minorHAnsi" w:hAnsiTheme="minorHAnsi" w:cstheme="minorHAnsi"/>
          <w:b/>
          <w:bCs/>
          <w:sz w:val="22"/>
          <w:szCs w:val="22"/>
          <w:shd w:val="clear" w:color="auto" w:fill="FFFFFF"/>
        </w:rPr>
        <w:t>20/00</w:t>
      </w:r>
      <w:r w:rsidR="00ED610D">
        <w:rPr>
          <w:rStyle w:val="casenumber"/>
          <w:rFonts w:asciiTheme="minorHAnsi" w:hAnsiTheme="minorHAnsi" w:cstheme="minorHAnsi"/>
          <w:b/>
          <w:bCs/>
          <w:sz w:val="22"/>
          <w:szCs w:val="22"/>
          <w:shd w:val="clear" w:color="auto" w:fill="FFFFFF"/>
        </w:rPr>
        <w:t>861</w:t>
      </w:r>
      <w:r w:rsidRPr="004E6A0D">
        <w:rPr>
          <w:rStyle w:val="casenumber"/>
          <w:rFonts w:asciiTheme="minorHAnsi" w:hAnsiTheme="minorHAnsi" w:cstheme="minorHAnsi"/>
          <w:b/>
          <w:bCs/>
          <w:sz w:val="22"/>
          <w:szCs w:val="22"/>
          <w:shd w:val="clear" w:color="auto" w:fill="FFFFFF"/>
        </w:rPr>
        <w:t xml:space="preserve"> - </w:t>
      </w:r>
      <w:r w:rsidR="004E6A0D" w:rsidRPr="004E6A0D">
        <w:rPr>
          <w:rStyle w:val="address"/>
          <w:rFonts w:asciiTheme="minorHAnsi" w:hAnsiTheme="minorHAnsi" w:cstheme="minorHAnsi"/>
          <w:b/>
          <w:bCs/>
          <w:sz w:val="22"/>
          <w:szCs w:val="22"/>
          <w:shd w:val="clear" w:color="auto" w:fill="FFFFFF"/>
        </w:rPr>
        <w:t>Sunningdale Park, Larch Avenue, Ascot SL5 0QE</w:t>
      </w:r>
    </w:p>
    <w:p w14:paraId="11F82C95" w14:textId="024782D2" w:rsidR="00CD071B" w:rsidRPr="00ED610D" w:rsidRDefault="00ED610D" w:rsidP="00476037">
      <w:pPr>
        <w:rPr>
          <w:rStyle w:val="address"/>
          <w:rFonts w:asciiTheme="minorHAnsi" w:hAnsiTheme="minorHAnsi" w:cstheme="minorHAnsi"/>
          <w:b/>
          <w:bCs/>
          <w:sz w:val="22"/>
          <w:szCs w:val="22"/>
          <w:shd w:val="clear" w:color="auto" w:fill="FFFFFF"/>
        </w:rPr>
      </w:pPr>
      <w:r w:rsidRPr="00ED610D">
        <w:rPr>
          <w:rStyle w:val="address"/>
          <w:rFonts w:asciiTheme="minorHAnsi" w:hAnsiTheme="minorHAnsi" w:cstheme="minorHAnsi"/>
          <w:b/>
          <w:bCs/>
          <w:sz w:val="22"/>
          <w:szCs w:val="22"/>
          <w:shd w:val="clear" w:color="auto" w:fill="FFFFFF"/>
        </w:rPr>
        <w:t>Details required by condition 3 (materials), 4 (landscape and arboriculture), 5 (landscape and arboriculture) and 26 (listed/curtilage structures) of planning permission 18/00356/FULL</w:t>
      </w:r>
    </w:p>
    <w:p w14:paraId="2BAC7E97" w14:textId="77777777" w:rsidR="00ED610D" w:rsidRDefault="00ED610D" w:rsidP="00476037">
      <w:pPr>
        <w:rPr>
          <w:rFonts w:asciiTheme="minorHAnsi" w:hAnsiTheme="minorHAnsi" w:cstheme="minorHAnsi"/>
          <w:sz w:val="22"/>
          <w:szCs w:val="22"/>
        </w:rPr>
      </w:pPr>
    </w:p>
    <w:p w14:paraId="25172E08" w14:textId="3B970427" w:rsidR="000036A2" w:rsidRDefault="000036A2" w:rsidP="00476037">
      <w:pPr>
        <w:rPr>
          <w:rFonts w:asciiTheme="minorHAnsi" w:hAnsiTheme="minorHAnsi" w:cstheme="minorHAnsi"/>
          <w:sz w:val="22"/>
          <w:szCs w:val="22"/>
        </w:rPr>
      </w:pPr>
      <w:r w:rsidRPr="00E95C5D">
        <w:rPr>
          <w:rFonts w:asciiTheme="minorHAnsi" w:hAnsiTheme="minorHAnsi" w:cstheme="minorHAnsi"/>
          <w:sz w:val="22"/>
          <w:szCs w:val="22"/>
        </w:rPr>
        <w:t xml:space="preserve">The Planning Committee </w:t>
      </w:r>
      <w:r w:rsidR="00030C2E" w:rsidRPr="00E95C5D">
        <w:rPr>
          <w:rFonts w:asciiTheme="minorHAnsi" w:hAnsiTheme="minorHAnsi" w:cstheme="minorHAnsi"/>
          <w:b/>
          <w:bCs/>
          <w:sz w:val="22"/>
          <w:szCs w:val="22"/>
        </w:rPr>
        <w:t>o</w:t>
      </w:r>
      <w:r w:rsidR="00AA38E8" w:rsidRPr="00E95C5D">
        <w:rPr>
          <w:rFonts w:asciiTheme="minorHAnsi" w:hAnsiTheme="minorHAnsi" w:cstheme="minorHAnsi"/>
          <w:b/>
          <w:bCs/>
          <w:sz w:val="22"/>
          <w:szCs w:val="22"/>
        </w:rPr>
        <w:t>bjects</w:t>
      </w:r>
      <w:r w:rsidR="00AA38E8" w:rsidRPr="00E95C5D">
        <w:rPr>
          <w:rFonts w:asciiTheme="minorHAnsi" w:hAnsiTheme="minorHAnsi" w:cstheme="minorHAnsi"/>
          <w:sz w:val="22"/>
          <w:szCs w:val="22"/>
        </w:rPr>
        <w:t xml:space="preserve"> to this application.</w:t>
      </w:r>
    </w:p>
    <w:p w14:paraId="2B872DA7" w14:textId="7BEF1F34" w:rsidR="00ED610D" w:rsidRDefault="00ED610D" w:rsidP="00476037">
      <w:pPr>
        <w:rPr>
          <w:rFonts w:asciiTheme="minorHAnsi" w:hAnsiTheme="minorHAnsi" w:cstheme="minorHAnsi"/>
          <w:sz w:val="22"/>
          <w:szCs w:val="22"/>
        </w:rPr>
      </w:pPr>
    </w:p>
    <w:p w14:paraId="01907E67" w14:textId="2FE604B5" w:rsidR="00ED610D" w:rsidRDefault="00ED610D" w:rsidP="00ED610D">
      <w:pPr>
        <w:rPr>
          <w:rFonts w:asciiTheme="minorHAnsi" w:hAnsiTheme="minorHAnsi" w:cstheme="minorHAnsi"/>
          <w:b/>
          <w:bCs/>
          <w:sz w:val="22"/>
          <w:szCs w:val="22"/>
        </w:rPr>
      </w:pPr>
      <w:r w:rsidRPr="00ED610D">
        <w:rPr>
          <w:rFonts w:asciiTheme="minorHAnsi" w:hAnsiTheme="minorHAnsi" w:cstheme="minorHAnsi"/>
          <w:sz w:val="22"/>
          <w:szCs w:val="22"/>
        </w:rPr>
        <w:t>On reviewing the application, it became apparent that in requesting amendment to the conditions placed upon the permission</w:t>
      </w:r>
      <w:r>
        <w:rPr>
          <w:rFonts w:asciiTheme="minorHAnsi" w:hAnsiTheme="minorHAnsi" w:cstheme="minorHAnsi"/>
          <w:sz w:val="22"/>
          <w:szCs w:val="22"/>
        </w:rPr>
        <w:t xml:space="preserve"> granted</w:t>
      </w:r>
      <w:r w:rsidRPr="00ED610D">
        <w:rPr>
          <w:rFonts w:asciiTheme="minorHAnsi" w:hAnsiTheme="minorHAnsi" w:cstheme="minorHAnsi"/>
          <w:sz w:val="22"/>
          <w:szCs w:val="22"/>
        </w:rPr>
        <w:t xml:space="preserve"> for 18/00356 and this application, the applicant has used </w:t>
      </w:r>
      <w:r w:rsidRPr="00ED610D">
        <w:rPr>
          <w:rFonts w:asciiTheme="minorHAnsi" w:hAnsiTheme="minorHAnsi" w:cstheme="minorHAnsi"/>
          <w:b/>
          <w:bCs/>
          <w:sz w:val="22"/>
          <w:szCs w:val="22"/>
        </w:rPr>
        <w:t>two separate and different arboricultural reports</w:t>
      </w:r>
      <w:r>
        <w:rPr>
          <w:rFonts w:asciiTheme="minorHAnsi" w:hAnsiTheme="minorHAnsi" w:cstheme="minorHAnsi"/>
          <w:b/>
          <w:bCs/>
          <w:sz w:val="22"/>
          <w:szCs w:val="22"/>
        </w:rPr>
        <w:t>.</w:t>
      </w:r>
    </w:p>
    <w:p w14:paraId="4A6F873C" w14:textId="77777777" w:rsidR="00ED610D" w:rsidRPr="00ED610D" w:rsidRDefault="00ED610D" w:rsidP="00ED610D">
      <w:pPr>
        <w:rPr>
          <w:rFonts w:asciiTheme="minorHAnsi" w:hAnsiTheme="minorHAnsi" w:cstheme="minorHAnsi"/>
          <w:b/>
          <w:bCs/>
          <w:sz w:val="22"/>
          <w:szCs w:val="22"/>
        </w:rPr>
      </w:pPr>
    </w:p>
    <w:p w14:paraId="1F4DD3D7" w14:textId="264F583E"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The Ruskins Tree Consultancy tree removals plan (Revision 4) produced for both Berkeley and Audley was part of the arboricultural report used to support planning permission 18/00356. It was dated 28/08/2018 and identified by number all the trees recommended for removal.</w:t>
      </w:r>
    </w:p>
    <w:p w14:paraId="4CF8F6BF" w14:textId="77777777" w:rsidR="00ED610D" w:rsidRPr="00ED610D" w:rsidRDefault="00ED610D" w:rsidP="00ED610D">
      <w:pPr>
        <w:rPr>
          <w:rFonts w:asciiTheme="minorHAnsi" w:hAnsiTheme="minorHAnsi" w:cstheme="minorHAnsi"/>
          <w:sz w:val="22"/>
          <w:szCs w:val="22"/>
        </w:rPr>
      </w:pPr>
    </w:p>
    <w:p w14:paraId="07C4AF35" w14:textId="03825612"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18/00356 was approved on November 8</w:t>
      </w:r>
      <w:r w:rsidRPr="00ED610D">
        <w:rPr>
          <w:rFonts w:asciiTheme="minorHAnsi" w:hAnsiTheme="minorHAnsi" w:cstheme="minorHAnsi"/>
          <w:sz w:val="22"/>
          <w:szCs w:val="22"/>
          <w:vertAlign w:val="superscript"/>
        </w:rPr>
        <w:t>th</w:t>
      </w:r>
      <w:r w:rsidRPr="00ED610D">
        <w:rPr>
          <w:rFonts w:asciiTheme="minorHAnsi" w:hAnsiTheme="minorHAnsi" w:cstheme="minorHAnsi"/>
          <w:sz w:val="22"/>
          <w:szCs w:val="22"/>
        </w:rPr>
        <w:t>, 2019.</w:t>
      </w:r>
    </w:p>
    <w:p w14:paraId="6BABD5C7" w14:textId="77777777" w:rsidR="00ED610D" w:rsidRPr="00ED610D" w:rsidRDefault="00ED610D" w:rsidP="00ED610D">
      <w:pPr>
        <w:rPr>
          <w:rFonts w:asciiTheme="minorHAnsi" w:hAnsiTheme="minorHAnsi" w:cstheme="minorHAnsi"/>
          <w:sz w:val="22"/>
          <w:szCs w:val="22"/>
        </w:rPr>
      </w:pPr>
    </w:p>
    <w:p w14:paraId="1F8249E7" w14:textId="6D130315" w:rsidR="00ED610D" w:rsidRP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Now, in requesting a Discharge of Condition, (20/00861/CONDIT) Audley ha</w:t>
      </w:r>
      <w:r>
        <w:rPr>
          <w:rFonts w:asciiTheme="minorHAnsi" w:hAnsiTheme="minorHAnsi" w:cstheme="minorHAnsi"/>
          <w:sz w:val="22"/>
          <w:szCs w:val="22"/>
        </w:rPr>
        <w:t>s</w:t>
      </w:r>
      <w:r w:rsidRPr="00ED610D">
        <w:rPr>
          <w:rFonts w:asciiTheme="minorHAnsi" w:hAnsiTheme="minorHAnsi" w:cstheme="minorHAnsi"/>
          <w:sz w:val="22"/>
          <w:szCs w:val="22"/>
        </w:rPr>
        <w:t xml:space="preserve"> used a completely new arboricultural report dated March 2020 which uses an entirely new and different tree numbering system in comparison to the Ruskins report. Furthermore, Audley ha</w:t>
      </w:r>
      <w:r>
        <w:rPr>
          <w:rFonts w:asciiTheme="minorHAnsi" w:hAnsiTheme="minorHAnsi" w:cstheme="minorHAnsi"/>
          <w:sz w:val="22"/>
          <w:szCs w:val="22"/>
        </w:rPr>
        <w:t>s</w:t>
      </w:r>
      <w:r w:rsidRPr="00ED610D">
        <w:rPr>
          <w:rFonts w:asciiTheme="minorHAnsi" w:hAnsiTheme="minorHAnsi" w:cstheme="minorHAnsi"/>
          <w:sz w:val="22"/>
          <w:szCs w:val="22"/>
        </w:rPr>
        <w:t xml:space="preserve"> made no attempt to show what tree number on the original Ruskins report is referred to on the new Tim Moya report. </w:t>
      </w:r>
      <w:r w:rsidRPr="00ED610D">
        <w:rPr>
          <w:rFonts w:asciiTheme="minorHAnsi" w:hAnsiTheme="minorHAnsi" w:cstheme="minorHAnsi"/>
          <w:sz w:val="22"/>
          <w:szCs w:val="22"/>
        </w:rPr>
        <w:br/>
      </w:r>
    </w:p>
    <w:p w14:paraId="6459E33E" w14:textId="0D6A3F15"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 xml:space="preserve">One logical explanation for such a decision is that Audley have chosen to confuse the reader. How can anyone compare what is now proposed to what has been approved? </w:t>
      </w:r>
    </w:p>
    <w:p w14:paraId="4002C53F" w14:textId="77777777" w:rsidR="00ED610D" w:rsidRPr="00ED610D" w:rsidRDefault="00ED610D" w:rsidP="00ED610D">
      <w:pPr>
        <w:rPr>
          <w:rFonts w:asciiTheme="minorHAnsi" w:hAnsiTheme="minorHAnsi" w:cstheme="minorHAnsi"/>
          <w:sz w:val="22"/>
          <w:szCs w:val="22"/>
        </w:rPr>
      </w:pPr>
    </w:p>
    <w:p w14:paraId="676FAC2F" w14:textId="4555D9B4"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 xml:space="preserve">If there is a genuine reason for Audley disregarding the original Ruskins Consultancy report then that should be explained. More importantly, it would have been a simple exercise for Audley to have issued an accompanying addendum spreadsheet which listed the original Ruskins Consultancy tree number and then alongside each of those numbers the new (different) number for the Tim Moya report could be added. </w:t>
      </w:r>
    </w:p>
    <w:p w14:paraId="098DA3BD" w14:textId="77777777" w:rsidR="00ED610D" w:rsidRPr="00ED610D" w:rsidRDefault="00ED610D" w:rsidP="00ED610D">
      <w:pPr>
        <w:rPr>
          <w:rFonts w:asciiTheme="minorHAnsi" w:hAnsiTheme="minorHAnsi" w:cstheme="minorHAnsi"/>
          <w:sz w:val="22"/>
          <w:szCs w:val="22"/>
        </w:rPr>
      </w:pPr>
    </w:p>
    <w:p w14:paraId="422D6363" w14:textId="19CF38DE"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lastRenderedPageBreak/>
        <w:t>Further justification for Audley  adding confusion is that Tim Moya Associates would have had sight of the published Ruskins Tree Consultancy report so they were able (had they been advised by Audley) to use the identical tree numbering system as in the approved scheme.</w:t>
      </w:r>
    </w:p>
    <w:p w14:paraId="3DC560C2" w14:textId="77777777" w:rsidR="00ED610D" w:rsidRPr="00ED610D" w:rsidRDefault="00ED610D" w:rsidP="00ED610D">
      <w:pPr>
        <w:rPr>
          <w:rFonts w:asciiTheme="minorHAnsi" w:hAnsiTheme="minorHAnsi" w:cstheme="minorHAnsi"/>
          <w:sz w:val="22"/>
          <w:szCs w:val="22"/>
        </w:rPr>
      </w:pPr>
    </w:p>
    <w:p w14:paraId="624A9E69" w14:textId="182E593E" w:rsidR="00ED610D" w:rsidRDefault="00ED610D" w:rsidP="00ED610D">
      <w:pPr>
        <w:rPr>
          <w:rFonts w:asciiTheme="minorHAnsi" w:hAnsiTheme="minorHAnsi" w:cstheme="minorHAnsi"/>
          <w:b/>
          <w:bCs/>
          <w:sz w:val="22"/>
          <w:szCs w:val="22"/>
        </w:rPr>
      </w:pPr>
      <w:r w:rsidRPr="00ED610D">
        <w:rPr>
          <w:rFonts w:asciiTheme="minorHAnsi" w:hAnsiTheme="minorHAnsi" w:cstheme="minorHAnsi"/>
          <w:b/>
          <w:bCs/>
          <w:sz w:val="22"/>
          <w:szCs w:val="22"/>
        </w:rPr>
        <w:t>The Parish Council therefore request</w:t>
      </w:r>
      <w:r>
        <w:rPr>
          <w:rFonts w:asciiTheme="minorHAnsi" w:hAnsiTheme="minorHAnsi" w:cstheme="minorHAnsi"/>
          <w:b/>
          <w:bCs/>
          <w:sz w:val="22"/>
          <w:szCs w:val="22"/>
        </w:rPr>
        <w:t>s</w:t>
      </w:r>
      <w:r w:rsidRPr="00ED610D">
        <w:rPr>
          <w:rFonts w:asciiTheme="minorHAnsi" w:hAnsiTheme="minorHAnsi" w:cstheme="minorHAnsi"/>
          <w:b/>
          <w:bCs/>
          <w:sz w:val="22"/>
          <w:szCs w:val="22"/>
        </w:rPr>
        <w:t xml:space="preserve"> that Audley include an addendum chart for all trees showing what the Ruskins tree number has now become under the Tim Moya report. </w:t>
      </w:r>
    </w:p>
    <w:p w14:paraId="0AD7E9BB" w14:textId="77777777" w:rsidR="00ED610D" w:rsidRPr="00ED610D" w:rsidRDefault="00ED610D" w:rsidP="00ED610D">
      <w:pPr>
        <w:rPr>
          <w:rFonts w:asciiTheme="minorHAnsi" w:hAnsiTheme="minorHAnsi" w:cstheme="minorHAnsi"/>
          <w:b/>
          <w:bCs/>
          <w:sz w:val="22"/>
          <w:szCs w:val="22"/>
        </w:rPr>
      </w:pPr>
    </w:p>
    <w:p w14:paraId="63AC0CFE" w14:textId="476620CE" w:rsidR="00ED610D" w:rsidRP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There is only 17 months between the publication dates of the two reports, so the condition of the trees is unlikely to have changed hardly at all: another reason for continuing with the Ruskins report.</w:t>
      </w:r>
    </w:p>
    <w:p w14:paraId="5A7B46DC" w14:textId="77777777" w:rsidR="00ED610D" w:rsidRPr="00ED610D" w:rsidRDefault="00ED610D" w:rsidP="00ED610D">
      <w:pPr>
        <w:rPr>
          <w:rFonts w:asciiTheme="minorHAnsi" w:hAnsiTheme="minorHAnsi" w:cstheme="minorHAnsi"/>
          <w:sz w:val="22"/>
          <w:szCs w:val="22"/>
        </w:rPr>
      </w:pPr>
    </w:p>
    <w:p w14:paraId="465A56EA" w14:textId="45225CBD" w:rsidR="00ED610D"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The Parish Council have summarised our views below:</w:t>
      </w:r>
    </w:p>
    <w:p w14:paraId="524CA7DC" w14:textId="77777777" w:rsidR="00ED610D" w:rsidRPr="00ED610D" w:rsidRDefault="00ED610D" w:rsidP="00ED610D">
      <w:pPr>
        <w:rPr>
          <w:rFonts w:asciiTheme="minorHAnsi" w:hAnsiTheme="minorHAnsi" w:cstheme="minorHAnsi"/>
          <w:sz w:val="22"/>
          <w:szCs w:val="22"/>
        </w:rPr>
      </w:pPr>
    </w:p>
    <w:p w14:paraId="12C5258E" w14:textId="61D07DA9" w:rsidR="00ED610D" w:rsidRDefault="00ED610D" w:rsidP="00ED610D">
      <w:pPr>
        <w:rPr>
          <w:rFonts w:asciiTheme="minorHAnsi" w:hAnsiTheme="minorHAnsi" w:cstheme="minorHAnsi"/>
          <w:b/>
          <w:bCs/>
          <w:sz w:val="22"/>
          <w:szCs w:val="22"/>
        </w:rPr>
      </w:pPr>
      <w:r w:rsidRPr="00ED610D">
        <w:rPr>
          <w:rFonts w:asciiTheme="minorHAnsi" w:hAnsiTheme="minorHAnsi" w:cstheme="minorHAnsi"/>
          <w:b/>
          <w:bCs/>
          <w:sz w:val="22"/>
          <w:szCs w:val="22"/>
        </w:rPr>
        <w:t>Significant differences between the two reports</w:t>
      </w:r>
    </w:p>
    <w:p w14:paraId="167194F6" w14:textId="77777777" w:rsidR="00ED610D" w:rsidRPr="00ED610D" w:rsidRDefault="00ED610D" w:rsidP="00ED610D">
      <w:pPr>
        <w:rPr>
          <w:rFonts w:asciiTheme="minorHAnsi" w:hAnsiTheme="minorHAnsi" w:cstheme="minorHAnsi"/>
          <w:b/>
          <w:bCs/>
          <w:sz w:val="22"/>
          <w:szCs w:val="22"/>
        </w:rPr>
      </w:pPr>
    </w:p>
    <w:p w14:paraId="6A63E995" w14:textId="2818972A" w:rsidR="00F10AA0" w:rsidRDefault="00AA390C" w:rsidP="00AA390C">
      <w:pPr>
        <w:pStyle w:val="ListParagraph"/>
        <w:numPr>
          <w:ilvl w:val="0"/>
          <w:numId w:val="13"/>
        </w:numPr>
        <w:spacing w:after="160" w:line="259" w:lineRule="auto"/>
        <w:rPr>
          <w:rFonts w:asciiTheme="minorHAnsi" w:hAnsiTheme="minorHAnsi" w:cstheme="minorHAnsi"/>
        </w:rPr>
      </w:pPr>
      <w:r w:rsidRPr="00AA390C">
        <w:rPr>
          <w:rFonts w:asciiTheme="minorHAnsi" w:hAnsiTheme="minorHAnsi" w:cstheme="minorHAnsi"/>
        </w:rPr>
        <w:t xml:space="preserve">In the </w:t>
      </w:r>
      <w:proofErr w:type="spellStart"/>
      <w:r w:rsidRPr="00AA390C">
        <w:rPr>
          <w:rFonts w:asciiTheme="minorHAnsi" w:hAnsiTheme="minorHAnsi" w:cstheme="minorHAnsi"/>
        </w:rPr>
        <w:t>Ruskins</w:t>
      </w:r>
      <w:proofErr w:type="spellEnd"/>
      <w:r w:rsidRPr="00AA390C">
        <w:rPr>
          <w:rFonts w:asciiTheme="minorHAnsi" w:hAnsiTheme="minorHAnsi" w:cstheme="minorHAnsi"/>
        </w:rPr>
        <w:t xml:space="preserve"> report no rhododendron trees are shown on the tree removals plan. However, in the Tim Moya report there are 7 large separate groups of rhododendron trees scheduled for removal. In total </w:t>
      </w:r>
      <w:r w:rsidRPr="00AA390C">
        <w:rPr>
          <w:rFonts w:asciiTheme="minorHAnsi" w:hAnsiTheme="minorHAnsi" w:cstheme="minorHAnsi"/>
          <w:b/>
          <w:bCs/>
        </w:rPr>
        <w:t>1,483 rhododendron trees</w:t>
      </w:r>
      <w:r w:rsidRPr="00AA390C">
        <w:rPr>
          <w:rFonts w:asciiTheme="minorHAnsi" w:hAnsiTheme="minorHAnsi" w:cstheme="minorHAnsi"/>
        </w:rPr>
        <w:t xml:space="preserve"> will be felled according to the report: 180927-PD-12-Planning Tree Works Schedule.</w:t>
      </w:r>
    </w:p>
    <w:p w14:paraId="4EFBAC94" w14:textId="77777777" w:rsidR="00AA390C" w:rsidRPr="00ED610D" w:rsidRDefault="00AA390C" w:rsidP="00AA390C">
      <w:pPr>
        <w:pStyle w:val="ListParagraph"/>
        <w:spacing w:after="160" w:line="259" w:lineRule="auto"/>
        <w:rPr>
          <w:rFonts w:asciiTheme="minorHAnsi" w:hAnsiTheme="minorHAnsi" w:cstheme="minorHAnsi"/>
        </w:rPr>
      </w:pPr>
    </w:p>
    <w:p w14:paraId="6496A110" w14:textId="1604D704" w:rsidR="00ED610D" w:rsidRDefault="00ED610D" w:rsidP="00ED610D">
      <w:pPr>
        <w:pStyle w:val="ListParagraph"/>
        <w:numPr>
          <w:ilvl w:val="0"/>
          <w:numId w:val="13"/>
        </w:numPr>
        <w:spacing w:after="160" w:line="259" w:lineRule="auto"/>
        <w:rPr>
          <w:rFonts w:asciiTheme="minorHAnsi" w:hAnsiTheme="minorHAnsi" w:cstheme="minorHAnsi"/>
        </w:rPr>
      </w:pPr>
      <w:r w:rsidRPr="00ED610D">
        <w:rPr>
          <w:rFonts w:asciiTheme="minorHAnsi" w:hAnsiTheme="minorHAnsi" w:cstheme="minorHAnsi"/>
        </w:rPr>
        <w:t xml:space="preserve">Trees are now included in an arbitrary way in groups with little attempt to add detail. For example, </w:t>
      </w:r>
      <w:r w:rsidRPr="00ED610D">
        <w:rPr>
          <w:rFonts w:asciiTheme="minorHAnsi" w:hAnsiTheme="minorHAnsi" w:cstheme="minorHAnsi"/>
          <w:b/>
          <w:bCs/>
        </w:rPr>
        <w:t>Group 398</w:t>
      </w:r>
      <w:r w:rsidRPr="00ED610D">
        <w:rPr>
          <w:rFonts w:asciiTheme="minorHAnsi" w:hAnsiTheme="minorHAnsi" w:cstheme="minorHAnsi"/>
        </w:rPr>
        <w:t xml:space="preserve"> comprises an Acer tree where we are informed of the height but a Sweet chestnut tree and 6 Leylandii cypress trees are also included in the same group. All are scheduled for felling but no information about the height or tree condition is provided. There are multiple examples of similar poor classification and all for trees that are scheduled for felling e.g. groups </w:t>
      </w:r>
      <w:r w:rsidRPr="00ED610D">
        <w:rPr>
          <w:rFonts w:asciiTheme="minorHAnsi" w:hAnsiTheme="minorHAnsi" w:cstheme="minorHAnsi"/>
          <w:b/>
          <w:bCs/>
        </w:rPr>
        <w:t xml:space="preserve">G392, G405 </w:t>
      </w:r>
      <w:r w:rsidRPr="00ED610D">
        <w:rPr>
          <w:rFonts w:asciiTheme="minorHAnsi" w:hAnsiTheme="minorHAnsi" w:cstheme="minorHAnsi"/>
        </w:rPr>
        <w:t xml:space="preserve">and </w:t>
      </w:r>
      <w:r w:rsidRPr="00ED610D">
        <w:rPr>
          <w:rFonts w:asciiTheme="minorHAnsi" w:hAnsiTheme="minorHAnsi" w:cstheme="minorHAnsi"/>
          <w:b/>
          <w:bCs/>
        </w:rPr>
        <w:t>G415. G415</w:t>
      </w:r>
      <w:r w:rsidRPr="00ED610D">
        <w:rPr>
          <w:rFonts w:asciiTheme="minorHAnsi" w:hAnsiTheme="minorHAnsi" w:cstheme="minorHAnsi"/>
        </w:rPr>
        <w:t xml:space="preserve"> contains a total of 377 trees. All are scheduled for felling, but no information is provided.</w:t>
      </w:r>
    </w:p>
    <w:p w14:paraId="52B97EC8" w14:textId="77777777" w:rsidR="00F10AA0" w:rsidRPr="00ED610D" w:rsidRDefault="00F10AA0" w:rsidP="00F10AA0">
      <w:pPr>
        <w:pStyle w:val="ListParagraph"/>
        <w:spacing w:after="160" w:line="259" w:lineRule="auto"/>
        <w:rPr>
          <w:rFonts w:asciiTheme="minorHAnsi" w:hAnsiTheme="minorHAnsi" w:cstheme="minorHAnsi"/>
        </w:rPr>
      </w:pPr>
    </w:p>
    <w:p w14:paraId="01ADC6EC" w14:textId="31419FB1" w:rsidR="00ED610D" w:rsidRDefault="00ED610D" w:rsidP="00ED610D">
      <w:pPr>
        <w:pStyle w:val="ListParagraph"/>
        <w:numPr>
          <w:ilvl w:val="0"/>
          <w:numId w:val="13"/>
        </w:numPr>
        <w:spacing w:after="160" w:line="259" w:lineRule="auto"/>
        <w:rPr>
          <w:rFonts w:asciiTheme="minorHAnsi" w:hAnsiTheme="minorHAnsi" w:cstheme="minorHAnsi"/>
        </w:rPr>
      </w:pPr>
      <w:r w:rsidRPr="00ED610D">
        <w:rPr>
          <w:rFonts w:asciiTheme="minorHAnsi" w:hAnsiTheme="minorHAnsi" w:cstheme="minorHAnsi"/>
        </w:rPr>
        <w:t xml:space="preserve">Information contained within other groups is also misleading. </w:t>
      </w:r>
      <w:r w:rsidRPr="00ED610D">
        <w:rPr>
          <w:rFonts w:asciiTheme="minorHAnsi" w:hAnsiTheme="minorHAnsi" w:cstheme="minorHAnsi"/>
          <w:b/>
          <w:bCs/>
        </w:rPr>
        <w:t>Group 448</w:t>
      </w:r>
      <w:r w:rsidRPr="00ED610D">
        <w:rPr>
          <w:rFonts w:asciiTheme="minorHAnsi" w:hAnsiTheme="minorHAnsi" w:cstheme="minorHAnsi"/>
        </w:rPr>
        <w:t xml:space="preserve"> includes many different trees as well as a total of 75 English oak trees in this one group alone that are to be felled. There is no indication of height or category. The Parish Council question this number but that is the number indicated in the Tim Mayo report.</w:t>
      </w:r>
    </w:p>
    <w:p w14:paraId="3D980565" w14:textId="77777777" w:rsidR="00F10AA0" w:rsidRPr="00ED610D" w:rsidRDefault="00F10AA0" w:rsidP="00F10AA0">
      <w:pPr>
        <w:pStyle w:val="ListParagraph"/>
        <w:spacing w:after="160" w:line="259" w:lineRule="auto"/>
        <w:rPr>
          <w:rFonts w:asciiTheme="minorHAnsi" w:hAnsiTheme="minorHAnsi" w:cstheme="minorHAnsi"/>
        </w:rPr>
      </w:pPr>
    </w:p>
    <w:p w14:paraId="02B4F2A0" w14:textId="0C13C119" w:rsidR="00ED610D" w:rsidRDefault="00ED610D" w:rsidP="00ED610D">
      <w:pPr>
        <w:pStyle w:val="ListParagraph"/>
        <w:numPr>
          <w:ilvl w:val="0"/>
          <w:numId w:val="13"/>
        </w:numPr>
        <w:spacing w:after="160" w:line="259" w:lineRule="auto"/>
        <w:rPr>
          <w:rFonts w:asciiTheme="minorHAnsi" w:hAnsiTheme="minorHAnsi" w:cstheme="minorHAnsi"/>
        </w:rPr>
      </w:pPr>
      <w:r w:rsidRPr="00ED610D">
        <w:rPr>
          <w:rFonts w:asciiTheme="minorHAnsi" w:hAnsiTheme="minorHAnsi" w:cstheme="minorHAnsi"/>
          <w:b/>
          <w:bCs/>
        </w:rPr>
        <w:t>Group 415</w:t>
      </w:r>
      <w:r w:rsidRPr="00ED610D">
        <w:rPr>
          <w:rFonts w:asciiTheme="minorHAnsi" w:hAnsiTheme="minorHAnsi" w:cstheme="minorHAnsi"/>
        </w:rPr>
        <w:t xml:space="preserve"> in the current application is in an important position on the boundary with Larch Avenue and so the trees here are important to screen the development from public view. On 18/00356 the trees at this location are indicated for retaining. However, in the 20/00861 application there are a total of 12 different types of tree at this location all scheduled for felling. According to the report (which the Parish Council again finds difficult to believe) this also indicates a total of 397 trees for removal at this point.</w:t>
      </w:r>
    </w:p>
    <w:p w14:paraId="6CE3818B" w14:textId="77777777" w:rsidR="00F10AA0" w:rsidRPr="00ED610D" w:rsidRDefault="00F10AA0" w:rsidP="00F10AA0">
      <w:pPr>
        <w:pStyle w:val="ListParagraph"/>
        <w:spacing w:after="160" w:line="259" w:lineRule="auto"/>
        <w:rPr>
          <w:rFonts w:asciiTheme="minorHAnsi" w:hAnsiTheme="minorHAnsi" w:cstheme="minorHAnsi"/>
        </w:rPr>
      </w:pPr>
    </w:p>
    <w:p w14:paraId="72CCA204" w14:textId="6EEDAACD" w:rsidR="00ED610D" w:rsidRDefault="00ED610D" w:rsidP="00ED610D">
      <w:pPr>
        <w:pStyle w:val="ListParagraph"/>
        <w:numPr>
          <w:ilvl w:val="0"/>
          <w:numId w:val="13"/>
        </w:numPr>
        <w:spacing w:after="160" w:line="259" w:lineRule="auto"/>
        <w:rPr>
          <w:rFonts w:asciiTheme="minorHAnsi" w:hAnsiTheme="minorHAnsi" w:cstheme="minorHAnsi"/>
        </w:rPr>
      </w:pPr>
      <w:proofErr w:type="gramStart"/>
      <w:r w:rsidRPr="00ED610D">
        <w:rPr>
          <w:rFonts w:asciiTheme="minorHAnsi" w:hAnsiTheme="minorHAnsi" w:cstheme="minorHAnsi"/>
        </w:rPr>
        <w:t>A number of</w:t>
      </w:r>
      <w:proofErr w:type="gramEnd"/>
      <w:r w:rsidRPr="00ED610D">
        <w:rPr>
          <w:rFonts w:asciiTheme="minorHAnsi" w:hAnsiTheme="minorHAnsi" w:cstheme="minorHAnsi"/>
        </w:rPr>
        <w:t xml:space="preserve"> trees that are scheduled to be retained are now specified for the following action: ‘lift low canopy’. This attempt to ‘manicure’ the trees contrasts with the retention of the sylvian nature of the site. This canopy lift involves </w:t>
      </w:r>
      <w:proofErr w:type="gramStart"/>
      <w:r w:rsidRPr="00ED610D">
        <w:rPr>
          <w:rFonts w:asciiTheme="minorHAnsi" w:hAnsiTheme="minorHAnsi" w:cstheme="minorHAnsi"/>
        </w:rPr>
        <w:t>a number of</w:t>
      </w:r>
      <w:proofErr w:type="gramEnd"/>
      <w:r w:rsidRPr="00ED610D">
        <w:rPr>
          <w:rFonts w:asciiTheme="minorHAnsi" w:hAnsiTheme="minorHAnsi" w:cstheme="minorHAnsi"/>
        </w:rPr>
        <w:t xml:space="preserve"> category A and B trees (e.g. T15 oak, T132 beech and T171 Atlas cedar) and is now prevalent throughout the site as can be seen in the Tree Works Schedule.</w:t>
      </w:r>
    </w:p>
    <w:p w14:paraId="2EBE7DAC" w14:textId="77777777" w:rsidR="00F10AA0" w:rsidRPr="00ED610D" w:rsidRDefault="00F10AA0" w:rsidP="00F10AA0">
      <w:pPr>
        <w:pStyle w:val="ListParagraph"/>
        <w:spacing w:after="160" w:line="259" w:lineRule="auto"/>
        <w:rPr>
          <w:rFonts w:asciiTheme="minorHAnsi" w:hAnsiTheme="minorHAnsi" w:cstheme="minorHAnsi"/>
        </w:rPr>
      </w:pPr>
    </w:p>
    <w:p w14:paraId="2F7065A4" w14:textId="5CE80B6C" w:rsidR="00ED610D" w:rsidRDefault="00ED610D" w:rsidP="00ED610D">
      <w:pPr>
        <w:pStyle w:val="ListParagraph"/>
        <w:numPr>
          <w:ilvl w:val="0"/>
          <w:numId w:val="13"/>
        </w:numPr>
        <w:spacing w:after="160" w:line="259" w:lineRule="auto"/>
        <w:rPr>
          <w:rFonts w:asciiTheme="minorHAnsi" w:hAnsiTheme="minorHAnsi" w:cstheme="minorHAnsi"/>
        </w:rPr>
      </w:pPr>
      <w:r w:rsidRPr="00ED610D">
        <w:rPr>
          <w:rFonts w:asciiTheme="minorHAnsi" w:hAnsiTheme="minorHAnsi" w:cstheme="minorHAnsi"/>
        </w:rPr>
        <w:t>This request to ‘lift low canopy was not indicated under 18/00356. For example, the three category B1 and B2 sweet chestnut trees (T419, T422 and T425) are all scheduled for ‘ low lift canopy’ manicuring but in the approved scheme (18/00356) there were ‘ no works’ listed against these 3 trees (numbers 322, 319 and 324 of the Ruskins report).</w:t>
      </w:r>
    </w:p>
    <w:p w14:paraId="4D0B0334" w14:textId="77777777" w:rsidR="00F10AA0" w:rsidRPr="00ED610D" w:rsidRDefault="00F10AA0" w:rsidP="00F10AA0">
      <w:pPr>
        <w:pStyle w:val="ListParagraph"/>
        <w:spacing w:after="160" w:line="259" w:lineRule="auto"/>
        <w:rPr>
          <w:rFonts w:asciiTheme="minorHAnsi" w:hAnsiTheme="minorHAnsi" w:cstheme="minorHAnsi"/>
        </w:rPr>
      </w:pPr>
    </w:p>
    <w:p w14:paraId="05F81009" w14:textId="3A86BAFB" w:rsidR="00ED610D" w:rsidRDefault="00ED610D" w:rsidP="00ED610D">
      <w:pPr>
        <w:pStyle w:val="ListParagraph"/>
        <w:numPr>
          <w:ilvl w:val="0"/>
          <w:numId w:val="13"/>
        </w:numPr>
        <w:spacing w:after="160" w:line="259" w:lineRule="auto"/>
        <w:rPr>
          <w:rFonts w:asciiTheme="minorHAnsi" w:hAnsiTheme="minorHAnsi" w:cstheme="minorHAnsi"/>
        </w:rPr>
      </w:pPr>
      <w:r w:rsidRPr="00ED610D">
        <w:rPr>
          <w:rFonts w:asciiTheme="minorHAnsi" w:hAnsiTheme="minorHAnsi" w:cstheme="minorHAnsi"/>
        </w:rPr>
        <w:t>Most concerning is that there are trees now scheduled to be felled individually (excluding the comments made above about group felling) that are opposite to what had been proposed and accepted under 18/00356. Making comparisons between the two applications is difficult and time consuming. Hence, the examples below are used for illustrative purposes, not as a definitive list. Three of these are listed below:</w:t>
      </w:r>
    </w:p>
    <w:p w14:paraId="5DC007E6" w14:textId="77777777" w:rsidR="00F10AA0" w:rsidRPr="00ED610D" w:rsidRDefault="00F10AA0" w:rsidP="00F10AA0">
      <w:pPr>
        <w:pStyle w:val="ListParagraph"/>
        <w:spacing w:after="160" w:line="259" w:lineRule="auto"/>
        <w:rPr>
          <w:rFonts w:asciiTheme="minorHAnsi" w:hAnsiTheme="minorHAnsi" w:cstheme="minorHAnsi"/>
        </w:rPr>
      </w:pPr>
    </w:p>
    <w:tbl>
      <w:tblPr>
        <w:tblStyle w:val="TableGrid"/>
        <w:tblW w:w="10485" w:type="dxa"/>
        <w:tblLook w:val="04A0" w:firstRow="1" w:lastRow="0" w:firstColumn="1" w:lastColumn="0" w:noHBand="0" w:noVBand="1"/>
      </w:tblPr>
      <w:tblGrid>
        <w:gridCol w:w="1002"/>
        <w:gridCol w:w="1112"/>
        <w:gridCol w:w="1112"/>
        <w:gridCol w:w="1106"/>
        <w:gridCol w:w="1731"/>
        <w:gridCol w:w="939"/>
        <w:gridCol w:w="3483"/>
      </w:tblGrid>
      <w:tr w:rsidR="00ED610D" w:rsidRPr="00ED610D" w14:paraId="68BE44C2" w14:textId="77777777" w:rsidTr="00F10AA0">
        <w:tc>
          <w:tcPr>
            <w:tcW w:w="6063" w:type="dxa"/>
            <w:gridSpan w:val="5"/>
          </w:tcPr>
          <w:p w14:paraId="188BD960" w14:textId="77777777" w:rsidR="00ED610D" w:rsidRPr="00ED610D" w:rsidRDefault="00ED610D" w:rsidP="00E1135A">
            <w:pPr>
              <w:jc w:val="center"/>
              <w:rPr>
                <w:rFonts w:cstheme="minorHAnsi"/>
                <w:b/>
                <w:bCs/>
              </w:rPr>
            </w:pPr>
            <w:r w:rsidRPr="00ED610D">
              <w:rPr>
                <w:rFonts w:cstheme="minorHAnsi"/>
                <w:b/>
                <w:bCs/>
              </w:rPr>
              <w:lastRenderedPageBreak/>
              <w:t>Tim Moya report (20/00861</w:t>
            </w:r>
          </w:p>
        </w:tc>
        <w:tc>
          <w:tcPr>
            <w:tcW w:w="4422" w:type="dxa"/>
            <w:gridSpan w:val="2"/>
          </w:tcPr>
          <w:p w14:paraId="481F02E1" w14:textId="77777777" w:rsidR="00ED610D" w:rsidRPr="00ED610D" w:rsidRDefault="00ED610D" w:rsidP="00E1135A">
            <w:pPr>
              <w:jc w:val="center"/>
              <w:rPr>
                <w:rFonts w:cstheme="minorHAnsi"/>
                <w:b/>
                <w:bCs/>
              </w:rPr>
            </w:pPr>
            <w:r w:rsidRPr="00ED610D">
              <w:rPr>
                <w:rFonts w:cstheme="minorHAnsi"/>
                <w:b/>
                <w:bCs/>
              </w:rPr>
              <w:t>Ruskins report (18/00356)</w:t>
            </w:r>
          </w:p>
        </w:tc>
      </w:tr>
      <w:tr w:rsidR="00ED610D" w:rsidRPr="00ED610D" w14:paraId="5531E6F1" w14:textId="77777777" w:rsidTr="00F10AA0">
        <w:tc>
          <w:tcPr>
            <w:tcW w:w="1002" w:type="dxa"/>
          </w:tcPr>
          <w:p w14:paraId="6660AA34" w14:textId="77777777" w:rsidR="00ED610D" w:rsidRPr="00ED610D" w:rsidRDefault="00ED610D" w:rsidP="00E1135A">
            <w:pPr>
              <w:jc w:val="center"/>
              <w:rPr>
                <w:rFonts w:cstheme="minorHAnsi"/>
                <w:b/>
                <w:bCs/>
                <w:sz w:val="22"/>
                <w:szCs w:val="22"/>
              </w:rPr>
            </w:pPr>
            <w:r w:rsidRPr="00ED610D">
              <w:rPr>
                <w:rFonts w:cstheme="minorHAnsi"/>
                <w:b/>
                <w:bCs/>
                <w:sz w:val="22"/>
                <w:szCs w:val="22"/>
              </w:rPr>
              <w:t>Tree number</w:t>
            </w:r>
          </w:p>
        </w:tc>
        <w:tc>
          <w:tcPr>
            <w:tcW w:w="1112" w:type="dxa"/>
          </w:tcPr>
          <w:p w14:paraId="256E8407" w14:textId="77777777" w:rsidR="00ED610D" w:rsidRPr="00ED610D" w:rsidRDefault="00ED610D" w:rsidP="00E1135A">
            <w:pPr>
              <w:jc w:val="center"/>
              <w:rPr>
                <w:rFonts w:cstheme="minorHAnsi"/>
                <w:b/>
                <w:bCs/>
                <w:sz w:val="22"/>
                <w:szCs w:val="22"/>
              </w:rPr>
            </w:pPr>
            <w:r w:rsidRPr="00ED610D">
              <w:rPr>
                <w:rFonts w:cstheme="minorHAnsi"/>
                <w:b/>
                <w:bCs/>
                <w:sz w:val="22"/>
                <w:szCs w:val="22"/>
              </w:rPr>
              <w:t>Tree</w:t>
            </w:r>
          </w:p>
        </w:tc>
        <w:tc>
          <w:tcPr>
            <w:tcW w:w="1112" w:type="dxa"/>
          </w:tcPr>
          <w:p w14:paraId="1BCBD30B" w14:textId="77777777" w:rsidR="00ED610D" w:rsidRPr="00ED610D" w:rsidRDefault="00ED610D" w:rsidP="00E1135A">
            <w:pPr>
              <w:jc w:val="center"/>
              <w:rPr>
                <w:rFonts w:cstheme="minorHAnsi"/>
                <w:b/>
                <w:bCs/>
                <w:sz w:val="22"/>
                <w:szCs w:val="22"/>
              </w:rPr>
            </w:pPr>
            <w:r w:rsidRPr="00ED610D">
              <w:rPr>
                <w:rFonts w:cstheme="minorHAnsi"/>
                <w:b/>
                <w:bCs/>
                <w:sz w:val="22"/>
                <w:szCs w:val="22"/>
              </w:rPr>
              <w:t>Height (m)</w:t>
            </w:r>
          </w:p>
        </w:tc>
        <w:tc>
          <w:tcPr>
            <w:tcW w:w="1106" w:type="dxa"/>
          </w:tcPr>
          <w:p w14:paraId="756BFFF2" w14:textId="77777777" w:rsidR="00ED610D" w:rsidRPr="00ED610D" w:rsidRDefault="00ED610D" w:rsidP="00E1135A">
            <w:pPr>
              <w:jc w:val="center"/>
              <w:rPr>
                <w:rFonts w:cstheme="minorHAnsi"/>
                <w:b/>
                <w:bCs/>
                <w:sz w:val="22"/>
                <w:szCs w:val="22"/>
              </w:rPr>
            </w:pPr>
            <w:r w:rsidRPr="00ED610D">
              <w:rPr>
                <w:rFonts w:cstheme="minorHAnsi"/>
                <w:b/>
                <w:bCs/>
                <w:sz w:val="22"/>
                <w:szCs w:val="22"/>
              </w:rPr>
              <w:t>Category</w:t>
            </w:r>
          </w:p>
        </w:tc>
        <w:tc>
          <w:tcPr>
            <w:tcW w:w="1731" w:type="dxa"/>
          </w:tcPr>
          <w:p w14:paraId="4B46D489" w14:textId="77777777" w:rsidR="00ED610D" w:rsidRPr="00ED610D" w:rsidRDefault="00ED610D" w:rsidP="00E1135A">
            <w:pPr>
              <w:jc w:val="center"/>
              <w:rPr>
                <w:rFonts w:cstheme="minorHAnsi"/>
                <w:b/>
                <w:bCs/>
                <w:sz w:val="22"/>
                <w:szCs w:val="22"/>
              </w:rPr>
            </w:pPr>
            <w:r w:rsidRPr="00ED610D">
              <w:rPr>
                <w:rFonts w:cstheme="minorHAnsi"/>
                <w:b/>
                <w:bCs/>
                <w:sz w:val="22"/>
                <w:szCs w:val="22"/>
              </w:rPr>
              <w:t>Action</w:t>
            </w:r>
          </w:p>
        </w:tc>
        <w:tc>
          <w:tcPr>
            <w:tcW w:w="939" w:type="dxa"/>
          </w:tcPr>
          <w:p w14:paraId="77545BB7" w14:textId="77777777" w:rsidR="00ED610D" w:rsidRPr="00ED610D" w:rsidRDefault="00ED610D" w:rsidP="00E1135A">
            <w:pPr>
              <w:jc w:val="center"/>
              <w:rPr>
                <w:rFonts w:cstheme="minorHAnsi"/>
                <w:b/>
                <w:bCs/>
                <w:sz w:val="22"/>
                <w:szCs w:val="22"/>
              </w:rPr>
            </w:pPr>
            <w:r w:rsidRPr="00ED610D">
              <w:rPr>
                <w:rFonts w:cstheme="minorHAnsi"/>
                <w:b/>
                <w:bCs/>
                <w:sz w:val="22"/>
                <w:szCs w:val="22"/>
              </w:rPr>
              <w:t>Tree number</w:t>
            </w:r>
          </w:p>
        </w:tc>
        <w:tc>
          <w:tcPr>
            <w:tcW w:w="3483" w:type="dxa"/>
          </w:tcPr>
          <w:p w14:paraId="7A4F7469" w14:textId="77777777" w:rsidR="00ED610D" w:rsidRPr="00ED610D" w:rsidRDefault="00ED610D" w:rsidP="00E1135A">
            <w:pPr>
              <w:jc w:val="center"/>
              <w:rPr>
                <w:rFonts w:cstheme="minorHAnsi"/>
                <w:b/>
                <w:bCs/>
                <w:sz w:val="22"/>
                <w:szCs w:val="22"/>
              </w:rPr>
            </w:pPr>
            <w:r w:rsidRPr="00ED610D">
              <w:rPr>
                <w:rFonts w:cstheme="minorHAnsi"/>
                <w:b/>
                <w:bCs/>
                <w:sz w:val="22"/>
                <w:szCs w:val="22"/>
              </w:rPr>
              <w:t>Action</w:t>
            </w:r>
          </w:p>
        </w:tc>
      </w:tr>
      <w:tr w:rsidR="00ED610D" w:rsidRPr="00ED610D" w14:paraId="19702558" w14:textId="77777777" w:rsidTr="00F10AA0">
        <w:tc>
          <w:tcPr>
            <w:tcW w:w="1002" w:type="dxa"/>
          </w:tcPr>
          <w:p w14:paraId="76757CB2" w14:textId="77777777" w:rsidR="00ED610D" w:rsidRPr="00ED610D" w:rsidRDefault="00ED610D" w:rsidP="00E1135A">
            <w:pPr>
              <w:jc w:val="center"/>
              <w:rPr>
                <w:rFonts w:cstheme="minorHAnsi"/>
                <w:sz w:val="22"/>
                <w:szCs w:val="22"/>
              </w:rPr>
            </w:pPr>
            <w:r w:rsidRPr="00ED610D">
              <w:rPr>
                <w:rFonts w:cstheme="minorHAnsi"/>
                <w:sz w:val="22"/>
                <w:szCs w:val="22"/>
              </w:rPr>
              <w:t>T61</w:t>
            </w:r>
          </w:p>
        </w:tc>
        <w:tc>
          <w:tcPr>
            <w:tcW w:w="1112" w:type="dxa"/>
          </w:tcPr>
          <w:p w14:paraId="143DAE01" w14:textId="77777777" w:rsidR="00ED610D" w:rsidRPr="00ED610D" w:rsidRDefault="00ED610D" w:rsidP="00E1135A">
            <w:pPr>
              <w:jc w:val="center"/>
              <w:rPr>
                <w:rFonts w:cstheme="minorHAnsi"/>
                <w:sz w:val="22"/>
                <w:szCs w:val="22"/>
              </w:rPr>
            </w:pPr>
            <w:r w:rsidRPr="00ED610D">
              <w:rPr>
                <w:rFonts w:cstheme="minorHAnsi"/>
                <w:sz w:val="22"/>
                <w:szCs w:val="22"/>
              </w:rPr>
              <w:t>Beech</w:t>
            </w:r>
          </w:p>
        </w:tc>
        <w:tc>
          <w:tcPr>
            <w:tcW w:w="1112" w:type="dxa"/>
          </w:tcPr>
          <w:p w14:paraId="1D49213A" w14:textId="77777777" w:rsidR="00ED610D" w:rsidRPr="00ED610D" w:rsidRDefault="00ED610D" w:rsidP="00E1135A">
            <w:pPr>
              <w:jc w:val="center"/>
              <w:rPr>
                <w:rFonts w:cstheme="minorHAnsi"/>
                <w:sz w:val="22"/>
                <w:szCs w:val="22"/>
              </w:rPr>
            </w:pPr>
            <w:r w:rsidRPr="00ED610D">
              <w:rPr>
                <w:rFonts w:cstheme="minorHAnsi"/>
                <w:sz w:val="22"/>
                <w:szCs w:val="22"/>
              </w:rPr>
              <w:t>17.5</w:t>
            </w:r>
          </w:p>
        </w:tc>
        <w:tc>
          <w:tcPr>
            <w:tcW w:w="1106" w:type="dxa"/>
          </w:tcPr>
          <w:p w14:paraId="198C5EC7" w14:textId="77777777" w:rsidR="00ED610D" w:rsidRPr="00ED610D" w:rsidRDefault="00ED610D" w:rsidP="00E1135A">
            <w:pPr>
              <w:jc w:val="center"/>
              <w:rPr>
                <w:rFonts w:cstheme="minorHAnsi"/>
                <w:sz w:val="22"/>
                <w:szCs w:val="22"/>
              </w:rPr>
            </w:pPr>
            <w:r w:rsidRPr="00ED610D">
              <w:rPr>
                <w:rFonts w:cstheme="minorHAnsi"/>
                <w:sz w:val="22"/>
                <w:szCs w:val="22"/>
              </w:rPr>
              <w:t>B1</w:t>
            </w:r>
          </w:p>
        </w:tc>
        <w:tc>
          <w:tcPr>
            <w:tcW w:w="1731" w:type="dxa"/>
          </w:tcPr>
          <w:p w14:paraId="391CAE51" w14:textId="77777777" w:rsidR="00ED610D" w:rsidRPr="00ED610D" w:rsidRDefault="00ED610D" w:rsidP="00E1135A">
            <w:pPr>
              <w:jc w:val="center"/>
              <w:rPr>
                <w:rFonts w:cstheme="minorHAnsi"/>
                <w:sz w:val="22"/>
                <w:szCs w:val="22"/>
              </w:rPr>
            </w:pPr>
            <w:r w:rsidRPr="00ED610D">
              <w:rPr>
                <w:rFonts w:cstheme="minorHAnsi"/>
                <w:sz w:val="22"/>
                <w:szCs w:val="22"/>
              </w:rPr>
              <w:t>Fell to facilitate development</w:t>
            </w:r>
          </w:p>
        </w:tc>
        <w:tc>
          <w:tcPr>
            <w:tcW w:w="939" w:type="dxa"/>
          </w:tcPr>
          <w:p w14:paraId="1C5831D8" w14:textId="77777777" w:rsidR="00ED610D" w:rsidRPr="00ED610D" w:rsidRDefault="00ED610D" w:rsidP="00E1135A">
            <w:pPr>
              <w:jc w:val="center"/>
              <w:rPr>
                <w:rFonts w:cstheme="minorHAnsi"/>
                <w:sz w:val="22"/>
                <w:szCs w:val="22"/>
              </w:rPr>
            </w:pPr>
            <w:r w:rsidRPr="00ED610D">
              <w:rPr>
                <w:rFonts w:cstheme="minorHAnsi"/>
                <w:sz w:val="22"/>
                <w:szCs w:val="22"/>
              </w:rPr>
              <w:t>T388</w:t>
            </w:r>
          </w:p>
        </w:tc>
        <w:tc>
          <w:tcPr>
            <w:tcW w:w="3483" w:type="dxa"/>
          </w:tcPr>
          <w:p w14:paraId="7E7CEBD4" w14:textId="77777777" w:rsidR="00ED610D" w:rsidRPr="00ED610D" w:rsidRDefault="00ED610D" w:rsidP="00E1135A">
            <w:pPr>
              <w:jc w:val="center"/>
              <w:rPr>
                <w:rFonts w:cstheme="minorHAnsi"/>
                <w:sz w:val="22"/>
                <w:szCs w:val="22"/>
              </w:rPr>
            </w:pPr>
            <w:r w:rsidRPr="00ED610D">
              <w:rPr>
                <w:rFonts w:cstheme="minorHAnsi"/>
                <w:sz w:val="22"/>
                <w:szCs w:val="22"/>
              </w:rPr>
              <w:t>No works</w:t>
            </w:r>
          </w:p>
        </w:tc>
      </w:tr>
      <w:tr w:rsidR="00ED610D" w:rsidRPr="00ED610D" w14:paraId="068EC2AE" w14:textId="77777777" w:rsidTr="00F10AA0">
        <w:tc>
          <w:tcPr>
            <w:tcW w:w="1002" w:type="dxa"/>
          </w:tcPr>
          <w:p w14:paraId="7E556839" w14:textId="77777777" w:rsidR="00ED610D" w:rsidRPr="00ED610D" w:rsidRDefault="00ED610D" w:rsidP="00E1135A">
            <w:pPr>
              <w:jc w:val="center"/>
              <w:rPr>
                <w:rFonts w:cstheme="minorHAnsi"/>
                <w:sz w:val="22"/>
                <w:szCs w:val="22"/>
              </w:rPr>
            </w:pPr>
            <w:r w:rsidRPr="00ED610D">
              <w:rPr>
                <w:rFonts w:cstheme="minorHAnsi"/>
                <w:sz w:val="22"/>
                <w:szCs w:val="22"/>
              </w:rPr>
              <w:t>T102</w:t>
            </w:r>
          </w:p>
        </w:tc>
        <w:tc>
          <w:tcPr>
            <w:tcW w:w="1112" w:type="dxa"/>
          </w:tcPr>
          <w:p w14:paraId="2D8C48F2" w14:textId="77777777" w:rsidR="00ED610D" w:rsidRPr="00ED610D" w:rsidRDefault="00ED610D" w:rsidP="00E1135A">
            <w:pPr>
              <w:jc w:val="center"/>
              <w:rPr>
                <w:rFonts w:cstheme="minorHAnsi"/>
                <w:sz w:val="22"/>
                <w:szCs w:val="22"/>
              </w:rPr>
            </w:pPr>
            <w:r w:rsidRPr="00ED610D">
              <w:rPr>
                <w:rFonts w:cstheme="minorHAnsi"/>
                <w:sz w:val="22"/>
                <w:szCs w:val="22"/>
              </w:rPr>
              <w:t>Sweet chestnut</w:t>
            </w:r>
          </w:p>
        </w:tc>
        <w:tc>
          <w:tcPr>
            <w:tcW w:w="1112" w:type="dxa"/>
          </w:tcPr>
          <w:p w14:paraId="79D737AA" w14:textId="77777777" w:rsidR="00ED610D" w:rsidRPr="00ED610D" w:rsidRDefault="00ED610D" w:rsidP="00E1135A">
            <w:pPr>
              <w:jc w:val="center"/>
              <w:rPr>
                <w:rFonts w:cstheme="minorHAnsi"/>
                <w:sz w:val="22"/>
                <w:szCs w:val="22"/>
              </w:rPr>
            </w:pPr>
            <w:r w:rsidRPr="00ED610D">
              <w:rPr>
                <w:rFonts w:cstheme="minorHAnsi"/>
                <w:sz w:val="22"/>
                <w:szCs w:val="22"/>
              </w:rPr>
              <w:t>15</w:t>
            </w:r>
          </w:p>
        </w:tc>
        <w:tc>
          <w:tcPr>
            <w:tcW w:w="1106" w:type="dxa"/>
          </w:tcPr>
          <w:p w14:paraId="507F6719" w14:textId="77777777" w:rsidR="00ED610D" w:rsidRPr="00ED610D" w:rsidRDefault="00ED610D" w:rsidP="00E1135A">
            <w:pPr>
              <w:jc w:val="center"/>
              <w:rPr>
                <w:rFonts w:cstheme="minorHAnsi"/>
                <w:sz w:val="22"/>
                <w:szCs w:val="22"/>
              </w:rPr>
            </w:pPr>
            <w:r w:rsidRPr="00ED610D">
              <w:rPr>
                <w:rFonts w:cstheme="minorHAnsi"/>
                <w:sz w:val="22"/>
                <w:szCs w:val="22"/>
              </w:rPr>
              <w:t>B1</w:t>
            </w:r>
          </w:p>
        </w:tc>
        <w:tc>
          <w:tcPr>
            <w:tcW w:w="1731" w:type="dxa"/>
          </w:tcPr>
          <w:p w14:paraId="42A30B1D" w14:textId="77777777" w:rsidR="00ED610D" w:rsidRPr="00ED610D" w:rsidRDefault="00ED610D" w:rsidP="00E1135A">
            <w:pPr>
              <w:jc w:val="center"/>
              <w:rPr>
                <w:rFonts w:cstheme="minorHAnsi"/>
                <w:sz w:val="22"/>
                <w:szCs w:val="22"/>
              </w:rPr>
            </w:pPr>
            <w:r w:rsidRPr="00ED610D">
              <w:rPr>
                <w:rFonts w:cstheme="minorHAnsi"/>
                <w:sz w:val="22"/>
                <w:szCs w:val="22"/>
              </w:rPr>
              <w:t>Fell to facilitate development</w:t>
            </w:r>
          </w:p>
        </w:tc>
        <w:tc>
          <w:tcPr>
            <w:tcW w:w="939" w:type="dxa"/>
          </w:tcPr>
          <w:p w14:paraId="03EE39FF" w14:textId="77777777" w:rsidR="00ED610D" w:rsidRPr="00ED610D" w:rsidRDefault="00ED610D" w:rsidP="00E1135A">
            <w:pPr>
              <w:jc w:val="center"/>
              <w:rPr>
                <w:rFonts w:cstheme="minorHAnsi"/>
                <w:sz w:val="22"/>
                <w:szCs w:val="22"/>
              </w:rPr>
            </w:pPr>
            <w:r w:rsidRPr="00ED610D">
              <w:rPr>
                <w:rFonts w:cstheme="minorHAnsi"/>
                <w:sz w:val="22"/>
                <w:szCs w:val="22"/>
              </w:rPr>
              <w:t>T578</w:t>
            </w:r>
          </w:p>
        </w:tc>
        <w:tc>
          <w:tcPr>
            <w:tcW w:w="3483" w:type="dxa"/>
          </w:tcPr>
          <w:p w14:paraId="653392AC" w14:textId="77777777" w:rsidR="00ED610D" w:rsidRPr="00ED610D" w:rsidRDefault="00ED610D" w:rsidP="00E1135A">
            <w:pPr>
              <w:jc w:val="center"/>
              <w:rPr>
                <w:rFonts w:cstheme="minorHAnsi"/>
                <w:sz w:val="22"/>
                <w:szCs w:val="22"/>
              </w:rPr>
            </w:pPr>
            <w:r w:rsidRPr="00ED610D">
              <w:rPr>
                <w:rFonts w:cstheme="minorHAnsi"/>
                <w:sz w:val="22"/>
                <w:szCs w:val="22"/>
              </w:rPr>
              <w:t>No works</w:t>
            </w:r>
          </w:p>
        </w:tc>
      </w:tr>
      <w:tr w:rsidR="00ED610D" w:rsidRPr="00ED610D" w14:paraId="13CBB50A" w14:textId="77777777" w:rsidTr="00F10AA0">
        <w:tc>
          <w:tcPr>
            <w:tcW w:w="1002" w:type="dxa"/>
          </w:tcPr>
          <w:p w14:paraId="2DCF39CB" w14:textId="77777777" w:rsidR="00ED610D" w:rsidRPr="00ED610D" w:rsidRDefault="00ED610D" w:rsidP="00E1135A">
            <w:pPr>
              <w:jc w:val="center"/>
              <w:rPr>
                <w:rFonts w:cstheme="minorHAnsi"/>
                <w:sz w:val="22"/>
                <w:szCs w:val="22"/>
              </w:rPr>
            </w:pPr>
            <w:r w:rsidRPr="00ED610D">
              <w:rPr>
                <w:rFonts w:cstheme="minorHAnsi"/>
                <w:sz w:val="22"/>
                <w:szCs w:val="22"/>
              </w:rPr>
              <w:t>T426</w:t>
            </w:r>
          </w:p>
        </w:tc>
        <w:tc>
          <w:tcPr>
            <w:tcW w:w="1112" w:type="dxa"/>
          </w:tcPr>
          <w:p w14:paraId="01E8FD83" w14:textId="77777777" w:rsidR="00ED610D" w:rsidRPr="00ED610D" w:rsidRDefault="00ED610D" w:rsidP="00E1135A">
            <w:pPr>
              <w:jc w:val="center"/>
              <w:rPr>
                <w:rFonts w:cstheme="minorHAnsi"/>
                <w:sz w:val="22"/>
                <w:szCs w:val="22"/>
              </w:rPr>
            </w:pPr>
            <w:r w:rsidRPr="00ED610D">
              <w:rPr>
                <w:rFonts w:cstheme="minorHAnsi"/>
                <w:sz w:val="22"/>
                <w:szCs w:val="22"/>
              </w:rPr>
              <w:t>Sweet chestnut</w:t>
            </w:r>
          </w:p>
        </w:tc>
        <w:tc>
          <w:tcPr>
            <w:tcW w:w="1112" w:type="dxa"/>
          </w:tcPr>
          <w:p w14:paraId="6252391E" w14:textId="77777777" w:rsidR="00ED610D" w:rsidRPr="00ED610D" w:rsidRDefault="00ED610D" w:rsidP="00E1135A">
            <w:pPr>
              <w:jc w:val="center"/>
              <w:rPr>
                <w:rFonts w:cstheme="minorHAnsi"/>
                <w:sz w:val="22"/>
                <w:szCs w:val="22"/>
              </w:rPr>
            </w:pPr>
            <w:r w:rsidRPr="00ED610D">
              <w:rPr>
                <w:rFonts w:cstheme="minorHAnsi"/>
                <w:sz w:val="22"/>
                <w:szCs w:val="22"/>
              </w:rPr>
              <w:t>10</w:t>
            </w:r>
          </w:p>
        </w:tc>
        <w:tc>
          <w:tcPr>
            <w:tcW w:w="1106" w:type="dxa"/>
          </w:tcPr>
          <w:p w14:paraId="07662C64" w14:textId="77777777" w:rsidR="00ED610D" w:rsidRPr="00ED610D" w:rsidRDefault="00ED610D" w:rsidP="00E1135A">
            <w:pPr>
              <w:jc w:val="center"/>
              <w:rPr>
                <w:rFonts w:cstheme="minorHAnsi"/>
                <w:sz w:val="22"/>
                <w:szCs w:val="22"/>
              </w:rPr>
            </w:pPr>
            <w:r w:rsidRPr="00ED610D">
              <w:rPr>
                <w:rFonts w:cstheme="minorHAnsi"/>
                <w:sz w:val="22"/>
                <w:szCs w:val="22"/>
              </w:rPr>
              <w:t>C2</w:t>
            </w:r>
          </w:p>
        </w:tc>
        <w:tc>
          <w:tcPr>
            <w:tcW w:w="1731" w:type="dxa"/>
          </w:tcPr>
          <w:p w14:paraId="75C19F70" w14:textId="77777777" w:rsidR="00ED610D" w:rsidRPr="00ED610D" w:rsidRDefault="00ED610D" w:rsidP="00E1135A">
            <w:pPr>
              <w:jc w:val="center"/>
              <w:rPr>
                <w:rFonts w:cstheme="minorHAnsi"/>
                <w:sz w:val="22"/>
                <w:szCs w:val="22"/>
              </w:rPr>
            </w:pPr>
            <w:r w:rsidRPr="00ED610D">
              <w:rPr>
                <w:rFonts w:cstheme="minorHAnsi"/>
                <w:sz w:val="22"/>
                <w:szCs w:val="22"/>
              </w:rPr>
              <w:t>Fell to facilitate development</w:t>
            </w:r>
          </w:p>
        </w:tc>
        <w:tc>
          <w:tcPr>
            <w:tcW w:w="939" w:type="dxa"/>
          </w:tcPr>
          <w:p w14:paraId="200E84D9" w14:textId="77777777" w:rsidR="00ED610D" w:rsidRPr="00ED610D" w:rsidRDefault="00ED610D" w:rsidP="00E1135A">
            <w:pPr>
              <w:jc w:val="center"/>
              <w:rPr>
                <w:rFonts w:cstheme="minorHAnsi"/>
                <w:sz w:val="22"/>
                <w:szCs w:val="22"/>
              </w:rPr>
            </w:pPr>
            <w:r w:rsidRPr="00ED610D">
              <w:rPr>
                <w:rFonts w:cstheme="minorHAnsi"/>
                <w:sz w:val="22"/>
                <w:szCs w:val="22"/>
              </w:rPr>
              <w:t>T322</w:t>
            </w:r>
          </w:p>
        </w:tc>
        <w:tc>
          <w:tcPr>
            <w:tcW w:w="3483" w:type="dxa"/>
          </w:tcPr>
          <w:p w14:paraId="680B47BB" w14:textId="77777777" w:rsidR="00ED610D" w:rsidRPr="00ED610D" w:rsidRDefault="00ED610D" w:rsidP="00E1135A">
            <w:pPr>
              <w:jc w:val="center"/>
              <w:rPr>
                <w:rFonts w:cstheme="minorHAnsi"/>
                <w:sz w:val="22"/>
                <w:szCs w:val="22"/>
              </w:rPr>
            </w:pPr>
            <w:r w:rsidRPr="00ED610D">
              <w:rPr>
                <w:rFonts w:cstheme="minorHAnsi"/>
                <w:sz w:val="22"/>
                <w:szCs w:val="22"/>
              </w:rPr>
              <w:t>No works (Ruskins classified this as a B2 tree)</w:t>
            </w:r>
          </w:p>
        </w:tc>
      </w:tr>
    </w:tbl>
    <w:p w14:paraId="08ED0DE3" w14:textId="77777777" w:rsidR="00ED610D" w:rsidRPr="00ED610D" w:rsidRDefault="00ED610D" w:rsidP="00ED610D">
      <w:pPr>
        <w:rPr>
          <w:rFonts w:asciiTheme="minorHAnsi" w:hAnsiTheme="minorHAnsi" w:cstheme="minorHAnsi"/>
          <w:sz w:val="22"/>
          <w:szCs w:val="22"/>
        </w:rPr>
      </w:pPr>
    </w:p>
    <w:p w14:paraId="6B8FA109" w14:textId="77777777" w:rsidR="00F10AA0"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 xml:space="preserve">The overall number of trees now scheduled for felling on the Audley site is truly astounding and represents the number of trees one might find in a substantial wood. Yet this is in the centre of Sunningdale. </w:t>
      </w:r>
    </w:p>
    <w:p w14:paraId="2B565DD8" w14:textId="77777777" w:rsidR="00F10AA0" w:rsidRDefault="00F10AA0" w:rsidP="00ED610D">
      <w:pPr>
        <w:rPr>
          <w:rFonts w:asciiTheme="minorHAnsi" w:hAnsiTheme="minorHAnsi" w:cstheme="minorHAnsi"/>
          <w:sz w:val="22"/>
          <w:szCs w:val="22"/>
        </w:rPr>
      </w:pPr>
    </w:p>
    <w:p w14:paraId="59AD9D87" w14:textId="77777777" w:rsidR="00F10AA0" w:rsidRDefault="00ED610D" w:rsidP="00ED610D">
      <w:pPr>
        <w:rPr>
          <w:rFonts w:asciiTheme="minorHAnsi" w:hAnsiTheme="minorHAnsi" w:cstheme="minorHAnsi"/>
          <w:sz w:val="22"/>
          <w:szCs w:val="22"/>
        </w:rPr>
      </w:pPr>
      <w:r w:rsidRPr="00ED610D">
        <w:rPr>
          <w:rFonts w:asciiTheme="minorHAnsi" w:hAnsiTheme="minorHAnsi" w:cstheme="minorHAnsi"/>
          <w:sz w:val="22"/>
          <w:szCs w:val="22"/>
        </w:rPr>
        <w:t xml:space="preserve">The current application bears little or no relationship to the arboricultural report submitted in support of the approved scheme (18/00356). This attempt by Audley to facilitate the destruction of so many trees on the site, much of which appears to be for cosmetic reasons, is to be condemned. </w:t>
      </w:r>
    </w:p>
    <w:p w14:paraId="1E7A4970" w14:textId="67E22B14" w:rsidR="00ED5A36" w:rsidRPr="00E95C5D" w:rsidRDefault="00ED610D" w:rsidP="00476037">
      <w:pPr>
        <w:rPr>
          <w:rFonts w:asciiTheme="minorHAnsi" w:hAnsiTheme="minorHAnsi" w:cstheme="minorHAnsi"/>
          <w:sz w:val="22"/>
          <w:szCs w:val="22"/>
        </w:rPr>
      </w:pPr>
      <w:r w:rsidRPr="00ED610D">
        <w:rPr>
          <w:rFonts w:asciiTheme="minorHAnsi" w:hAnsiTheme="minorHAnsi" w:cstheme="minorHAnsi"/>
          <w:sz w:val="22"/>
          <w:szCs w:val="22"/>
        </w:rPr>
        <w:br/>
        <w:t xml:space="preserve">The applicant must reference the tree works proposed in the Ruskin report. Instead, this comparison with the approved scheme has been completely ignored. </w:t>
      </w:r>
      <w:r w:rsidRPr="00ED610D">
        <w:rPr>
          <w:rFonts w:asciiTheme="minorHAnsi" w:hAnsiTheme="minorHAnsi" w:cstheme="minorHAnsi"/>
          <w:sz w:val="22"/>
          <w:szCs w:val="22"/>
        </w:rPr>
        <w:br/>
      </w:r>
      <w:r w:rsidRPr="00ED610D">
        <w:rPr>
          <w:rFonts w:asciiTheme="minorHAnsi" w:hAnsiTheme="minorHAnsi" w:cstheme="minorHAnsi"/>
          <w:sz w:val="22"/>
          <w:szCs w:val="22"/>
        </w:rPr>
        <w:br/>
        <w:t xml:space="preserve">The Parish Council </w:t>
      </w:r>
      <w:r w:rsidRPr="00ED610D">
        <w:rPr>
          <w:rFonts w:asciiTheme="minorHAnsi" w:hAnsiTheme="minorHAnsi" w:cstheme="minorHAnsi"/>
          <w:b/>
          <w:bCs/>
          <w:sz w:val="22"/>
          <w:szCs w:val="22"/>
        </w:rPr>
        <w:t>STRONGLY OBJECT</w:t>
      </w:r>
      <w:r w:rsidRPr="00ED610D">
        <w:rPr>
          <w:rFonts w:asciiTheme="minorHAnsi" w:hAnsiTheme="minorHAnsi" w:cstheme="minorHAnsi"/>
          <w:sz w:val="22"/>
          <w:szCs w:val="22"/>
        </w:rPr>
        <w:t xml:space="preserve"> to this application and request it is </w:t>
      </w:r>
      <w:r w:rsidRPr="00ED610D">
        <w:rPr>
          <w:rFonts w:asciiTheme="minorHAnsi" w:hAnsiTheme="minorHAnsi" w:cstheme="minorHAnsi"/>
          <w:b/>
          <w:bCs/>
          <w:sz w:val="22"/>
          <w:szCs w:val="22"/>
        </w:rPr>
        <w:t>DISMISSED</w:t>
      </w:r>
      <w:r w:rsidRPr="00ED610D">
        <w:rPr>
          <w:rFonts w:asciiTheme="minorHAnsi" w:hAnsiTheme="minorHAnsi" w:cstheme="minorHAnsi"/>
          <w:sz w:val="22"/>
          <w:szCs w:val="22"/>
        </w:rPr>
        <w:t>.</w:t>
      </w:r>
      <w:r w:rsidRPr="00ED610D">
        <w:rPr>
          <w:sz w:val="22"/>
          <w:szCs w:val="22"/>
        </w:rPr>
        <w:br/>
      </w:r>
    </w:p>
    <w:p w14:paraId="67C64FCC" w14:textId="490D4E1B" w:rsidR="00F154F3" w:rsidRPr="00E95C5D" w:rsidRDefault="00F154F3" w:rsidP="00476037">
      <w:pPr>
        <w:rPr>
          <w:rFonts w:asciiTheme="minorHAnsi" w:hAnsiTheme="minorHAnsi" w:cstheme="minorHAnsi"/>
          <w:sz w:val="22"/>
          <w:szCs w:val="22"/>
        </w:rPr>
      </w:pPr>
      <w:r w:rsidRPr="00E95C5D">
        <w:rPr>
          <w:rFonts w:asciiTheme="minorHAnsi" w:hAnsiTheme="minorHAnsi" w:cstheme="minorHAnsi"/>
          <w:sz w:val="22"/>
          <w:szCs w:val="22"/>
        </w:rPr>
        <w:t>Regards</w:t>
      </w:r>
    </w:p>
    <w:p w14:paraId="45CDDDAA" w14:textId="77777777" w:rsidR="00F154F3" w:rsidRPr="00E95C5D" w:rsidRDefault="00F154F3" w:rsidP="00476037">
      <w:pPr>
        <w:rPr>
          <w:rFonts w:asciiTheme="minorHAnsi" w:hAnsiTheme="minorHAnsi" w:cstheme="minorHAnsi"/>
          <w:sz w:val="22"/>
          <w:szCs w:val="22"/>
        </w:rPr>
      </w:pPr>
    </w:p>
    <w:p w14:paraId="57BA1968" w14:textId="77777777" w:rsidR="00F154F3" w:rsidRPr="00E95C5D" w:rsidRDefault="00F154F3" w:rsidP="00476037">
      <w:pPr>
        <w:rPr>
          <w:rFonts w:asciiTheme="minorHAnsi" w:hAnsiTheme="minorHAnsi" w:cstheme="minorHAnsi"/>
          <w:sz w:val="22"/>
          <w:szCs w:val="22"/>
        </w:rPr>
      </w:pPr>
    </w:p>
    <w:p w14:paraId="25AA6A5F" w14:textId="77777777" w:rsidR="006F223A" w:rsidRDefault="006F223A" w:rsidP="006F223A">
      <w:pPr>
        <w:rPr>
          <w:rFonts w:asciiTheme="minorHAnsi" w:hAnsiTheme="minorHAnsi" w:cstheme="minorHAnsi"/>
          <w:sz w:val="22"/>
          <w:szCs w:val="22"/>
        </w:rPr>
      </w:pPr>
      <w:r>
        <w:rPr>
          <w:rFonts w:asciiTheme="minorHAnsi" w:hAnsiTheme="minorHAnsi" w:cstheme="minorHAnsi"/>
          <w:sz w:val="22"/>
          <w:szCs w:val="22"/>
        </w:rPr>
        <w:t>Yvonne Jacklin and Michael Burn</w:t>
      </w:r>
    </w:p>
    <w:p w14:paraId="4BE1F2A8" w14:textId="77777777" w:rsidR="00F154F3" w:rsidRPr="00E95C5D" w:rsidRDefault="00F154F3" w:rsidP="00476037">
      <w:pPr>
        <w:rPr>
          <w:rFonts w:asciiTheme="minorHAnsi" w:hAnsiTheme="minorHAnsi" w:cstheme="minorHAnsi"/>
          <w:sz w:val="22"/>
          <w:szCs w:val="22"/>
        </w:rPr>
      </w:pPr>
    </w:p>
    <w:p w14:paraId="6A71A6C1" w14:textId="60068D4F" w:rsidR="000036A2" w:rsidRPr="00E95C5D" w:rsidRDefault="00F154F3" w:rsidP="00476037">
      <w:pPr>
        <w:rPr>
          <w:rFonts w:asciiTheme="minorHAnsi" w:hAnsiTheme="minorHAnsi" w:cstheme="minorHAnsi"/>
          <w:sz w:val="22"/>
          <w:szCs w:val="22"/>
        </w:rPr>
      </w:pPr>
      <w:r w:rsidRPr="00E95C5D">
        <w:rPr>
          <w:rFonts w:asciiTheme="minorHAnsi" w:hAnsiTheme="minorHAnsi" w:cstheme="minorHAnsi"/>
          <w:sz w:val="22"/>
          <w:szCs w:val="22"/>
        </w:rPr>
        <w:t>Co-Chair</w:t>
      </w:r>
      <w:r w:rsidR="006F223A">
        <w:rPr>
          <w:rFonts w:asciiTheme="minorHAnsi" w:hAnsiTheme="minorHAnsi" w:cstheme="minorHAnsi"/>
          <w:sz w:val="22"/>
          <w:szCs w:val="22"/>
        </w:rPr>
        <w:t>s</w:t>
      </w:r>
      <w:r w:rsidRPr="00E95C5D">
        <w:rPr>
          <w:rFonts w:asciiTheme="minorHAnsi" w:hAnsiTheme="minorHAnsi" w:cstheme="minorHAnsi"/>
          <w:sz w:val="22"/>
          <w:szCs w:val="22"/>
        </w:rPr>
        <w:t xml:space="preserve"> of Planning</w:t>
      </w:r>
    </w:p>
    <w:sectPr w:rsidR="000036A2" w:rsidRPr="00E95C5D" w:rsidSect="004E6A0D">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D190" w14:textId="77777777" w:rsidR="004F60D3" w:rsidRDefault="004F60D3">
      <w:r>
        <w:separator/>
      </w:r>
    </w:p>
  </w:endnote>
  <w:endnote w:type="continuationSeparator" w:id="0">
    <w:p w14:paraId="0C9AA1F8" w14:textId="77777777" w:rsidR="004F60D3" w:rsidRDefault="004F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1B0D" w14:textId="77777777" w:rsidR="004F60D3" w:rsidRDefault="004F60D3">
      <w:r>
        <w:separator/>
      </w:r>
    </w:p>
  </w:footnote>
  <w:footnote w:type="continuationSeparator" w:id="0">
    <w:p w14:paraId="3E3B1771" w14:textId="77777777" w:rsidR="004F60D3" w:rsidRDefault="004F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74303"/>
    <w:multiLevelType w:val="hybridMultilevel"/>
    <w:tmpl w:val="EAE27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5"/>
  </w:num>
  <w:num w:numId="8">
    <w:abstractNumId w:val="11"/>
  </w:num>
  <w:num w:numId="9">
    <w:abstractNumId w:val="7"/>
  </w:num>
  <w:num w:numId="10">
    <w:abstractNumId w:val="4"/>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03AF8"/>
    <w:rsid w:val="0001496F"/>
    <w:rsid w:val="00030C2E"/>
    <w:rsid w:val="000437C2"/>
    <w:rsid w:val="0004489A"/>
    <w:rsid w:val="00056F2C"/>
    <w:rsid w:val="00061219"/>
    <w:rsid w:val="00075993"/>
    <w:rsid w:val="0007690B"/>
    <w:rsid w:val="000801E5"/>
    <w:rsid w:val="000803D4"/>
    <w:rsid w:val="00080AFF"/>
    <w:rsid w:val="00080C58"/>
    <w:rsid w:val="000A5BB2"/>
    <w:rsid w:val="000B176C"/>
    <w:rsid w:val="000C23C8"/>
    <w:rsid w:val="000D766F"/>
    <w:rsid w:val="000E46CC"/>
    <w:rsid w:val="000E4B5C"/>
    <w:rsid w:val="000E72CC"/>
    <w:rsid w:val="000F78A4"/>
    <w:rsid w:val="001010A6"/>
    <w:rsid w:val="001065CF"/>
    <w:rsid w:val="00124B3C"/>
    <w:rsid w:val="00125959"/>
    <w:rsid w:val="0013254E"/>
    <w:rsid w:val="001475D8"/>
    <w:rsid w:val="00154A1E"/>
    <w:rsid w:val="001557F6"/>
    <w:rsid w:val="00160C92"/>
    <w:rsid w:val="00174C5A"/>
    <w:rsid w:val="00185A52"/>
    <w:rsid w:val="0018759E"/>
    <w:rsid w:val="001C499A"/>
    <w:rsid w:val="001D0339"/>
    <w:rsid w:val="001E351B"/>
    <w:rsid w:val="00215DA2"/>
    <w:rsid w:val="00227332"/>
    <w:rsid w:val="00227B93"/>
    <w:rsid w:val="00232739"/>
    <w:rsid w:val="00232844"/>
    <w:rsid w:val="00240C2E"/>
    <w:rsid w:val="002511F2"/>
    <w:rsid w:val="002574ED"/>
    <w:rsid w:val="00283C8C"/>
    <w:rsid w:val="00285188"/>
    <w:rsid w:val="0029656A"/>
    <w:rsid w:val="002C4041"/>
    <w:rsid w:val="002D29A9"/>
    <w:rsid w:val="002D37BF"/>
    <w:rsid w:val="002E3A53"/>
    <w:rsid w:val="002E578E"/>
    <w:rsid w:val="002E6A84"/>
    <w:rsid w:val="002F141A"/>
    <w:rsid w:val="003007AC"/>
    <w:rsid w:val="003021A8"/>
    <w:rsid w:val="00303A08"/>
    <w:rsid w:val="00306032"/>
    <w:rsid w:val="003247A7"/>
    <w:rsid w:val="00337D05"/>
    <w:rsid w:val="00342BD8"/>
    <w:rsid w:val="00367580"/>
    <w:rsid w:val="003772EE"/>
    <w:rsid w:val="00380EED"/>
    <w:rsid w:val="00391298"/>
    <w:rsid w:val="003C05C4"/>
    <w:rsid w:val="003C4F28"/>
    <w:rsid w:val="003C7087"/>
    <w:rsid w:val="003D2006"/>
    <w:rsid w:val="003E7593"/>
    <w:rsid w:val="003F77C3"/>
    <w:rsid w:val="00412999"/>
    <w:rsid w:val="0042638E"/>
    <w:rsid w:val="0043775C"/>
    <w:rsid w:val="004476E4"/>
    <w:rsid w:val="0046733D"/>
    <w:rsid w:val="00467D48"/>
    <w:rsid w:val="00470B20"/>
    <w:rsid w:val="00474340"/>
    <w:rsid w:val="00474840"/>
    <w:rsid w:val="00475266"/>
    <w:rsid w:val="00475CE2"/>
    <w:rsid w:val="00476037"/>
    <w:rsid w:val="00476823"/>
    <w:rsid w:val="004801B8"/>
    <w:rsid w:val="00490EDC"/>
    <w:rsid w:val="004A5847"/>
    <w:rsid w:val="004A5CC3"/>
    <w:rsid w:val="004B273F"/>
    <w:rsid w:val="004C798E"/>
    <w:rsid w:val="004D32E5"/>
    <w:rsid w:val="004D560C"/>
    <w:rsid w:val="004E30FF"/>
    <w:rsid w:val="004E6A0D"/>
    <w:rsid w:val="004E7BE0"/>
    <w:rsid w:val="004F60D3"/>
    <w:rsid w:val="00535BDD"/>
    <w:rsid w:val="00535ED6"/>
    <w:rsid w:val="005443B6"/>
    <w:rsid w:val="005522D6"/>
    <w:rsid w:val="00554CDF"/>
    <w:rsid w:val="00567DC2"/>
    <w:rsid w:val="0057026E"/>
    <w:rsid w:val="00576A75"/>
    <w:rsid w:val="00576FA4"/>
    <w:rsid w:val="00585736"/>
    <w:rsid w:val="00590363"/>
    <w:rsid w:val="00594E53"/>
    <w:rsid w:val="005A6005"/>
    <w:rsid w:val="005B7A2F"/>
    <w:rsid w:val="005C1A7E"/>
    <w:rsid w:val="005C5E87"/>
    <w:rsid w:val="005E46E1"/>
    <w:rsid w:val="005F68D2"/>
    <w:rsid w:val="005F6E52"/>
    <w:rsid w:val="006077CE"/>
    <w:rsid w:val="00632509"/>
    <w:rsid w:val="00634E12"/>
    <w:rsid w:val="0063706E"/>
    <w:rsid w:val="006465D3"/>
    <w:rsid w:val="0067279C"/>
    <w:rsid w:val="00697017"/>
    <w:rsid w:val="006B103D"/>
    <w:rsid w:val="006D177D"/>
    <w:rsid w:val="006E4368"/>
    <w:rsid w:val="006F223A"/>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0605"/>
    <w:rsid w:val="007F4713"/>
    <w:rsid w:val="00801BD7"/>
    <w:rsid w:val="00802C1E"/>
    <w:rsid w:val="00805314"/>
    <w:rsid w:val="00813D56"/>
    <w:rsid w:val="008247C0"/>
    <w:rsid w:val="00827AAE"/>
    <w:rsid w:val="00833B98"/>
    <w:rsid w:val="008342FD"/>
    <w:rsid w:val="008545CE"/>
    <w:rsid w:val="00856B55"/>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84A04"/>
    <w:rsid w:val="009A3ABE"/>
    <w:rsid w:val="009B005E"/>
    <w:rsid w:val="009C13DC"/>
    <w:rsid w:val="009D0873"/>
    <w:rsid w:val="009D4C1C"/>
    <w:rsid w:val="009E3E41"/>
    <w:rsid w:val="009E7690"/>
    <w:rsid w:val="00A000FF"/>
    <w:rsid w:val="00A1122F"/>
    <w:rsid w:val="00A17FFC"/>
    <w:rsid w:val="00A218A6"/>
    <w:rsid w:val="00A4507D"/>
    <w:rsid w:val="00A70856"/>
    <w:rsid w:val="00A7287B"/>
    <w:rsid w:val="00A77A58"/>
    <w:rsid w:val="00A80981"/>
    <w:rsid w:val="00AA02F9"/>
    <w:rsid w:val="00AA38E8"/>
    <w:rsid w:val="00AA390C"/>
    <w:rsid w:val="00AB39E4"/>
    <w:rsid w:val="00AB49D1"/>
    <w:rsid w:val="00AB5E3C"/>
    <w:rsid w:val="00AD7127"/>
    <w:rsid w:val="00AE1EA8"/>
    <w:rsid w:val="00B052A3"/>
    <w:rsid w:val="00B10F86"/>
    <w:rsid w:val="00B27377"/>
    <w:rsid w:val="00B31C6B"/>
    <w:rsid w:val="00B42704"/>
    <w:rsid w:val="00B81F5F"/>
    <w:rsid w:val="00BA0086"/>
    <w:rsid w:val="00BB70B2"/>
    <w:rsid w:val="00BC01B2"/>
    <w:rsid w:val="00BC405C"/>
    <w:rsid w:val="00C2695E"/>
    <w:rsid w:val="00C36925"/>
    <w:rsid w:val="00C43F35"/>
    <w:rsid w:val="00C47DBE"/>
    <w:rsid w:val="00CA5F29"/>
    <w:rsid w:val="00CB0311"/>
    <w:rsid w:val="00CB50D5"/>
    <w:rsid w:val="00CD071B"/>
    <w:rsid w:val="00CD3089"/>
    <w:rsid w:val="00CE4557"/>
    <w:rsid w:val="00CF7BF3"/>
    <w:rsid w:val="00D11787"/>
    <w:rsid w:val="00D128F5"/>
    <w:rsid w:val="00D16612"/>
    <w:rsid w:val="00D2164D"/>
    <w:rsid w:val="00D23348"/>
    <w:rsid w:val="00D3050A"/>
    <w:rsid w:val="00D307B2"/>
    <w:rsid w:val="00D31A90"/>
    <w:rsid w:val="00D40923"/>
    <w:rsid w:val="00D430C8"/>
    <w:rsid w:val="00D4390B"/>
    <w:rsid w:val="00D52685"/>
    <w:rsid w:val="00D61090"/>
    <w:rsid w:val="00D66335"/>
    <w:rsid w:val="00D7233A"/>
    <w:rsid w:val="00D75AEE"/>
    <w:rsid w:val="00D75EFE"/>
    <w:rsid w:val="00D80C82"/>
    <w:rsid w:val="00D81898"/>
    <w:rsid w:val="00DA1CCF"/>
    <w:rsid w:val="00DC706C"/>
    <w:rsid w:val="00DD36EF"/>
    <w:rsid w:val="00DD6D4B"/>
    <w:rsid w:val="00DE11D5"/>
    <w:rsid w:val="00E066C1"/>
    <w:rsid w:val="00E14215"/>
    <w:rsid w:val="00E42506"/>
    <w:rsid w:val="00E74871"/>
    <w:rsid w:val="00E74E60"/>
    <w:rsid w:val="00E86F0D"/>
    <w:rsid w:val="00E91B99"/>
    <w:rsid w:val="00E95C5D"/>
    <w:rsid w:val="00E975A4"/>
    <w:rsid w:val="00EA1D3B"/>
    <w:rsid w:val="00EB11F7"/>
    <w:rsid w:val="00EB3BCD"/>
    <w:rsid w:val="00EB4523"/>
    <w:rsid w:val="00EB5A17"/>
    <w:rsid w:val="00EB6AB0"/>
    <w:rsid w:val="00EC29E4"/>
    <w:rsid w:val="00ED37F6"/>
    <w:rsid w:val="00ED5A36"/>
    <w:rsid w:val="00ED610D"/>
    <w:rsid w:val="00ED754B"/>
    <w:rsid w:val="00EF18FA"/>
    <w:rsid w:val="00EF7211"/>
    <w:rsid w:val="00F01E78"/>
    <w:rsid w:val="00F10AA0"/>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82F86"/>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 w:type="table" w:styleId="TableGrid">
    <w:name w:val="Table Grid"/>
    <w:basedOn w:val="TableNormal"/>
    <w:uiPriority w:val="39"/>
    <w:rsid w:val="00ED61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7004</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3</cp:revision>
  <cp:lastPrinted>2018-04-16T18:12:00Z</cp:lastPrinted>
  <dcterms:created xsi:type="dcterms:W3CDTF">2020-04-29T16:39:00Z</dcterms:created>
  <dcterms:modified xsi:type="dcterms:W3CDTF">2020-04-30T08:26:00Z</dcterms:modified>
</cp:coreProperties>
</file>