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A5BAF6" w14:textId="564868B3" w:rsidR="00F3582D" w:rsidRPr="008F73E9" w:rsidRDefault="00752C2B" w:rsidP="00476037">
      <w:pPr>
        <w:rPr>
          <w:rFonts w:asciiTheme="minorHAnsi" w:hAnsiTheme="minorHAnsi" w:cstheme="minorHAnsi"/>
          <w:sz w:val="22"/>
          <w:szCs w:val="22"/>
        </w:rPr>
      </w:pPr>
      <w:r w:rsidRPr="008F73E9">
        <w:rPr>
          <w:rFonts w:asciiTheme="minorHAnsi" w:hAnsiTheme="minorHAnsi" w:cstheme="minorHAnsi"/>
          <w:noProof/>
          <w:sz w:val="22"/>
          <w:szCs w:val="22"/>
        </w:rPr>
        <w:drawing>
          <wp:anchor distT="0" distB="0" distL="114300" distR="114300" simplePos="0" relativeHeight="251658240" behindDoc="0" locked="0" layoutInCell="1" allowOverlap="1" wp14:anchorId="18FCE263" wp14:editId="13681DE1">
            <wp:simplePos x="0" y="0"/>
            <wp:positionH relativeFrom="margin">
              <wp:align>center</wp:align>
            </wp:positionH>
            <wp:positionV relativeFrom="page">
              <wp:posOffset>209550</wp:posOffset>
            </wp:positionV>
            <wp:extent cx="4743450" cy="10718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43450" cy="10718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898783" w14:textId="77777777" w:rsidR="00446E12" w:rsidRDefault="00446E12" w:rsidP="00476037">
      <w:pPr>
        <w:jc w:val="center"/>
        <w:rPr>
          <w:rFonts w:asciiTheme="minorHAnsi" w:hAnsiTheme="minorHAnsi" w:cstheme="minorHAnsi"/>
          <w:bCs/>
          <w:sz w:val="22"/>
          <w:szCs w:val="22"/>
        </w:rPr>
      </w:pPr>
    </w:p>
    <w:p w14:paraId="7B5ED54B" w14:textId="77777777" w:rsidR="00446E12" w:rsidRDefault="00446E12" w:rsidP="00476037">
      <w:pPr>
        <w:jc w:val="center"/>
        <w:rPr>
          <w:rFonts w:asciiTheme="minorHAnsi" w:hAnsiTheme="minorHAnsi" w:cstheme="minorHAnsi"/>
          <w:bCs/>
          <w:sz w:val="22"/>
          <w:szCs w:val="22"/>
        </w:rPr>
      </w:pPr>
    </w:p>
    <w:p w14:paraId="561B3412" w14:textId="77777777" w:rsidR="00446E12" w:rsidRDefault="00446E12" w:rsidP="00476037">
      <w:pPr>
        <w:jc w:val="center"/>
        <w:rPr>
          <w:rFonts w:asciiTheme="minorHAnsi" w:hAnsiTheme="minorHAnsi" w:cstheme="minorHAnsi"/>
          <w:bCs/>
          <w:sz w:val="22"/>
          <w:szCs w:val="22"/>
        </w:rPr>
      </w:pPr>
    </w:p>
    <w:p w14:paraId="3B5778A6" w14:textId="77777777" w:rsidR="00446E12" w:rsidRDefault="00446E12" w:rsidP="00476037">
      <w:pPr>
        <w:jc w:val="center"/>
        <w:rPr>
          <w:rFonts w:asciiTheme="minorHAnsi" w:hAnsiTheme="minorHAnsi" w:cstheme="minorHAnsi"/>
          <w:bCs/>
          <w:sz w:val="22"/>
          <w:szCs w:val="22"/>
        </w:rPr>
      </w:pPr>
    </w:p>
    <w:p w14:paraId="1D0223BF" w14:textId="6026DA8E"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The Pavilion, Broomhall Lane, Sunningdale</w:t>
      </w:r>
      <w:r w:rsidR="004801B8" w:rsidRPr="008F73E9">
        <w:rPr>
          <w:rFonts w:asciiTheme="minorHAnsi" w:hAnsiTheme="minorHAnsi" w:cstheme="minorHAnsi"/>
          <w:bCs/>
          <w:sz w:val="22"/>
          <w:szCs w:val="22"/>
        </w:rPr>
        <w:t>, SL5 0QS</w:t>
      </w:r>
    </w:p>
    <w:p w14:paraId="76220896" w14:textId="2DA30297" w:rsidR="00D75EFE" w:rsidRPr="008F73E9" w:rsidRDefault="008B5915" w:rsidP="00476037">
      <w:pPr>
        <w:numPr>
          <w:ilvl w:val="0"/>
          <w:numId w:val="1"/>
        </w:numPr>
        <w:jc w:val="center"/>
        <w:rPr>
          <w:rFonts w:asciiTheme="minorHAnsi" w:hAnsiTheme="minorHAnsi" w:cstheme="minorHAnsi"/>
          <w:bCs/>
          <w:sz w:val="22"/>
          <w:szCs w:val="22"/>
        </w:rPr>
      </w:pPr>
      <w:r w:rsidRPr="008F73E9">
        <w:rPr>
          <w:rFonts w:asciiTheme="minorHAnsi" w:hAnsiTheme="minorHAnsi" w:cstheme="minorHAnsi"/>
          <w:bCs/>
          <w:sz w:val="22"/>
          <w:szCs w:val="22"/>
        </w:rPr>
        <w:t>01344 874268</w:t>
      </w:r>
    </w:p>
    <w:p w14:paraId="12B05729" w14:textId="77777777"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Email:</w:t>
      </w:r>
      <w:r w:rsidR="008B5915" w:rsidRPr="008F73E9">
        <w:rPr>
          <w:rFonts w:asciiTheme="minorHAnsi" w:hAnsiTheme="minorHAnsi" w:cstheme="minorHAnsi"/>
          <w:bCs/>
          <w:sz w:val="22"/>
          <w:szCs w:val="22"/>
        </w:rPr>
        <w:t xml:space="preserve">  info@sunningdaleparish.org.uk</w:t>
      </w:r>
    </w:p>
    <w:p w14:paraId="120C6C55" w14:textId="16ADDD2A" w:rsidR="00D75EFE" w:rsidRPr="008F73E9" w:rsidRDefault="00B555B9" w:rsidP="00476037">
      <w:pPr>
        <w:jc w:val="center"/>
        <w:rPr>
          <w:rFonts w:asciiTheme="minorHAnsi" w:hAnsiTheme="minorHAnsi" w:cstheme="minorHAnsi"/>
          <w:bCs/>
          <w:sz w:val="22"/>
          <w:szCs w:val="22"/>
        </w:rPr>
      </w:pPr>
      <w:hyperlink r:id="rId8" w:history="1">
        <w:r w:rsidR="00D75EFE" w:rsidRPr="008F73E9">
          <w:rPr>
            <w:rStyle w:val="Hyperlink"/>
            <w:rFonts w:asciiTheme="minorHAnsi" w:hAnsiTheme="minorHAnsi" w:cstheme="minorHAnsi"/>
            <w:bCs/>
            <w:sz w:val="22"/>
            <w:szCs w:val="22"/>
          </w:rPr>
          <w:t>www.sunningdale-pc.org.uk</w:t>
        </w:r>
      </w:hyperlink>
    </w:p>
    <w:p w14:paraId="01A4A158" w14:textId="302809E0" w:rsidR="00D75EFE" w:rsidRPr="008F73E9" w:rsidRDefault="00D75EFE" w:rsidP="00476037">
      <w:pPr>
        <w:jc w:val="center"/>
        <w:rPr>
          <w:rFonts w:asciiTheme="minorHAnsi" w:hAnsiTheme="minorHAnsi" w:cstheme="minorHAnsi"/>
          <w:bCs/>
          <w:sz w:val="22"/>
          <w:szCs w:val="22"/>
        </w:rPr>
      </w:pPr>
      <w:r w:rsidRPr="008F73E9">
        <w:rPr>
          <w:rFonts w:asciiTheme="minorHAnsi" w:hAnsiTheme="minorHAnsi" w:cstheme="minorHAnsi"/>
          <w:bCs/>
          <w:sz w:val="22"/>
          <w:szCs w:val="22"/>
        </w:rPr>
        <w:t xml:space="preserve">Clerk:  </w:t>
      </w:r>
      <w:r w:rsidR="00BB70B2" w:rsidRPr="008F73E9">
        <w:rPr>
          <w:rFonts w:asciiTheme="minorHAnsi" w:hAnsiTheme="minorHAnsi" w:cstheme="minorHAnsi"/>
          <w:bCs/>
          <w:sz w:val="22"/>
          <w:szCs w:val="22"/>
        </w:rPr>
        <w:t>Ruth Davies</w:t>
      </w:r>
    </w:p>
    <w:p w14:paraId="1B213D7C" w14:textId="77777777" w:rsidR="00022233" w:rsidRDefault="00022233" w:rsidP="00476037">
      <w:pPr>
        <w:pStyle w:val="NoSpacing"/>
        <w:rPr>
          <w:rFonts w:asciiTheme="minorHAnsi" w:hAnsiTheme="minorHAnsi" w:cstheme="minorHAnsi"/>
          <w:shd w:val="clear" w:color="auto" w:fill="FFFFFF"/>
        </w:rPr>
      </w:pPr>
    </w:p>
    <w:p w14:paraId="7FAFABA4" w14:textId="1C4EEE86" w:rsidR="006077CE" w:rsidRPr="00446E12" w:rsidRDefault="00022233" w:rsidP="00476037">
      <w:pPr>
        <w:pStyle w:val="NoSpacing"/>
        <w:rPr>
          <w:rFonts w:asciiTheme="minorHAnsi" w:hAnsiTheme="minorHAnsi" w:cstheme="minorHAnsi"/>
          <w:shd w:val="clear" w:color="auto" w:fill="FFFFFF"/>
        </w:rPr>
      </w:pPr>
      <w:r>
        <w:rPr>
          <w:rFonts w:asciiTheme="minorHAnsi" w:hAnsiTheme="minorHAnsi" w:cstheme="minorHAnsi"/>
          <w:shd w:val="clear" w:color="auto" w:fill="FFFFFF"/>
        </w:rPr>
        <w:t>Briony Franklin</w:t>
      </w:r>
    </w:p>
    <w:p w14:paraId="69D9FE58" w14:textId="45C708F6"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Royal Borough of Windsor and Maidenhead</w:t>
      </w:r>
    </w:p>
    <w:p w14:paraId="6AFF5DAB" w14:textId="555020BD"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Town Hall, St Ives Road</w:t>
      </w:r>
    </w:p>
    <w:p w14:paraId="61B951F2" w14:textId="25A3C112" w:rsidR="00337D05" w:rsidRPr="00446E12" w:rsidRDefault="00337D05" w:rsidP="00476037">
      <w:pPr>
        <w:pStyle w:val="NoSpacing"/>
        <w:rPr>
          <w:rFonts w:asciiTheme="minorHAnsi" w:hAnsiTheme="minorHAnsi" w:cstheme="minorHAnsi"/>
        </w:rPr>
      </w:pPr>
      <w:r w:rsidRPr="00446E12">
        <w:rPr>
          <w:rFonts w:asciiTheme="minorHAnsi" w:hAnsiTheme="minorHAnsi" w:cstheme="minorHAnsi"/>
        </w:rPr>
        <w:t>Maidenhead, Berks SL6 1RF</w:t>
      </w:r>
    </w:p>
    <w:p w14:paraId="19824C1B" w14:textId="1CC3A8B5" w:rsidR="00446E12" w:rsidRPr="008F73E9" w:rsidRDefault="00022233" w:rsidP="00446E12">
      <w:pPr>
        <w:jc w:val="right"/>
        <w:rPr>
          <w:rFonts w:asciiTheme="minorHAnsi" w:hAnsiTheme="minorHAnsi" w:cstheme="minorHAnsi"/>
          <w:sz w:val="22"/>
          <w:szCs w:val="22"/>
        </w:rPr>
      </w:pPr>
      <w:r>
        <w:rPr>
          <w:rFonts w:asciiTheme="minorHAnsi" w:hAnsiTheme="minorHAnsi" w:cstheme="minorHAnsi"/>
          <w:sz w:val="22"/>
          <w:szCs w:val="22"/>
        </w:rPr>
        <w:t>27</w:t>
      </w:r>
      <w:r w:rsidRPr="00022233">
        <w:rPr>
          <w:rFonts w:asciiTheme="minorHAnsi" w:hAnsiTheme="minorHAnsi" w:cstheme="minorHAnsi"/>
          <w:sz w:val="22"/>
          <w:szCs w:val="22"/>
          <w:vertAlign w:val="superscript"/>
        </w:rPr>
        <w:t>th</w:t>
      </w:r>
      <w:r>
        <w:rPr>
          <w:rFonts w:asciiTheme="minorHAnsi" w:hAnsiTheme="minorHAnsi" w:cstheme="minorHAnsi"/>
          <w:sz w:val="22"/>
          <w:szCs w:val="22"/>
        </w:rPr>
        <w:t xml:space="preserve"> May 2020</w:t>
      </w:r>
    </w:p>
    <w:p w14:paraId="41495807" w14:textId="7B7AF185" w:rsidR="00337D05" w:rsidRPr="00022233" w:rsidRDefault="00337D05" w:rsidP="00476037">
      <w:pPr>
        <w:rPr>
          <w:rFonts w:asciiTheme="minorHAnsi" w:hAnsiTheme="minorHAnsi" w:cstheme="minorHAnsi"/>
          <w:sz w:val="22"/>
          <w:szCs w:val="22"/>
        </w:rPr>
      </w:pPr>
      <w:r w:rsidRPr="00022233">
        <w:rPr>
          <w:rFonts w:asciiTheme="minorHAnsi" w:hAnsiTheme="minorHAnsi" w:cstheme="minorHAnsi"/>
          <w:sz w:val="22"/>
          <w:szCs w:val="22"/>
        </w:rPr>
        <w:t xml:space="preserve">Dear </w:t>
      </w:r>
      <w:r w:rsidR="00022233" w:rsidRPr="00022233">
        <w:rPr>
          <w:rFonts w:asciiTheme="minorHAnsi" w:hAnsiTheme="minorHAnsi" w:cstheme="minorHAnsi"/>
          <w:sz w:val="22"/>
          <w:szCs w:val="22"/>
        </w:rPr>
        <w:t>Briony</w:t>
      </w:r>
      <w:r w:rsidRPr="00022233">
        <w:rPr>
          <w:rFonts w:asciiTheme="minorHAnsi" w:hAnsiTheme="minorHAnsi" w:cstheme="minorHAnsi"/>
          <w:sz w:val="22"/>
          <w:szCs w:val="22"/>
        </w:rPr>
        <w:t xml:space="preserve">  </w:t>
      </w:r>
    </w:p>
    <w:p w14:paraId="0B831AD9" w14:textId="3F582A4D" w:rsidR="008F73E9" w:rsidRDefault="008F73E9" w:rsidP="00476037">
      <w:pPr>
        <w:rPr>
          <w:rFonts w:asciiTheme="minorHAnsi" w:hAnsiTheme="minorHAnsi" w:cstheme="minorHAnsi"/>
          <w:sz w:val="22"/>
          <w:szCs w:val="22"/>
        </w:rPr>
      </w:pPr>
    </w:p>
    <w:p w14:paraId="51B707B2" w14:textId="1042739E" w:rsidR="00B678F1" w:rsidRPr="00B678F1" w:rsidRDefault="00B678F1" w:rsidP="00B678F1">
      <w:pPr>
        <w:rPr>
          <w:rStyle w:val="address"/>
          <w:rFonts w:asciiTheme="minorHAnsi" w:eastAsia="Calibri" w:hAnsiTheme="minorHAnsi" w:cstheme="minorHAnsi"/>
          <w:sz w:val="22"/>
          <w:szCs w:val="22"/>
        </w:rPr>
      </w:pPr>
      <w:r w:rsidRPr="00B678F1">
        <w:rPr>
          <w:rStyle w:val="casenumber"/>
          <w:rFonts w:asciiTheme="minorHAnsi" w:hAnsiTheme="minorHAnsi" w:cstheme="minorHAnsi"/>
          <w:b/>
          <w:bCs/>
          <w:color w:val="333333"/>
          <w:sz w:val="22"/>
          <w:szCs w:val="22"/>
          <w:shd w:val="clear" w:color="auto" w:fill="FFFFFF"/>
        </w:rPr>
        <w:t>20/00844/</w:t>
      </w:r>
      <w:r w:rsidRPr="00B678F1">
        <w:rPr>
          <w:rStyle w:val="casenumber"/>
          <w:rFonts w:asciiTheme="minorHAnsi" w:hAnsiTheme="minorHAnsi" w:cstheme="minorHAnsi"/>
          <w:b/>
          <w:bCs/>
          <w:color w:val="333333"/>
          <w:sz w:val="22"/>
          <w:szCs w:val="22"/>
          <w:shd w:val="clear" w:color="auto" w:fill="FFFFFF"/>
        </w:rPr>
        <w:t>FULL </w:t>
      </w:r>
      <w:r>
        <w:rPr>
          <w:rStyle w:val="casenumber"/>
          <w:rFonts w:asciiTheme="minorHAnsi" w:hAnsiTheme="minorHAnsi" w:cstheme="minorHAnsi"/>
          <w:b/>
          <w:bCs/>
          <w:color w:val="333333"/>
          <w:sz w:val="22"/>
          <w:szCs w:val="22"/>
          <w:shd w:val="clear" w:color="auto" w:fill="FFFFFF"/>
        </w:rPr>
        <w:t>Gleneagles</w:t>
      </w:r>
      <w:r w:rsidRPr="00B678F1">
        <w:rPr>
          <w:rStyle w:val="address"/>
          <w:rFonts w:asciiTheme="minorHAnsi" w:eastAsia="Calibri" w:hAnsiTheme="minorHAnsi" w:cstheme="minorHAnsi"/>
          <w:b/>
          <w:bCs/>
          <w:color w:val="333333"/>
          <w:sz w:val="22"/>
          <w:szCs w:val="22"/>
          <w:shd w:val="clear" w:color="auto" w:fill="FFFFFF"/>
        </w:rPr>
        <w:t xml:space="preserve"> Whinshill Court Sunningdale Ascot SL5 9RU</w:t>
      </w:r>
    </w:p>
    <w:p w14:paraId="7FD3209D" w14:textId="75AF2176" w:rsidR="00B678F1" w:rsidRPr="00B678F1" w:rsidRDefault="00B678F1" w:rsidP="00B678F1">
      <w:pPr>
        <w:rPr>
          <w:rStyle w:val="divider1"/>
          <w:rFonts w:asciiTheme="minorHAnsi" w:hAnsiTheme="minorHAnsi" w:cstheme="minorHAnsi"/>
          <w:b/>
          <w:bCs/>
          <w:color w:val="333333"/>
          <w:sz w:val="22"/>
          <w:szCs w:val="22"/>
          <w:shd w:val="clear" w:color="auto" w:fill="FFFFFF"/>
        </w:rPr>
      </w:pPr>
    </w:p>
    <w:p w14:paraId="61971301" w14:textId="77777777" w:rsidR="00B678F1" w:rsidRPr="00B678F1" w:rsidRDefault="00B678F1" w:rsidP="00B678F1">
      <w:pPr>
        <w:rPr>
          <w:rStyle w:val="description"/>
          <w:rFonts w:asciiTheme="minorHAnsi" w:hAnsiTheme="minorHAnsi" w:cstheme="minorHAnsi"/>
          <w:sz w:val="22"/>
          <w:szCs w:val="22"/>
        </w:rPr>
      </w:pPr>
      <w:r w:rsidRPr="00B678F1">
        <w:rPr>
          <w:rStyle w:val="description"/>
          <w:rFonts w:asciiTheme="minorHAnsi" w:hAnsiTheme="minorHAnsi" w:cstheme="minorHAnsi"/>
          <w:b/>
          <w:bCs/>
          <w:color w:val="333333"/>
          <w:sz w:val="22"/>
          <w:szCs w:val="22"/>
          <w:shd w:val="clear" w:color="auto" w:fill="FFFFFF"/>
        </w:rPr>
        <w:t>Conversion of the existing garage and first floor annexe building to create ancillary accommodation and x1 new pedestrian entrance gate.</w:t>
      </w:r>
    </w:p>
    <w:p w14:paraId="36BC9629" w14:textId="77777777" w:rsidR="00B678F1" w:rsidRPr="00B678F1" w:rsidRDefault="00B678F1" w:rsidP="00B678F1">
      <w:pPr>
        <w:rPr>
          <w:rStyle w:val="address"/>
          <w:rFonts w:asciiTheme="minorHAnsi" w:eastAsia="Calibri" w:hAnsiTheme="minorHAnsi" w:cstheme="minorHAnsi"/>
          <w:b/>
          <w:bCs/>
          <w:color w:val="333333"/>
          <w:sz w:val="22"/>
          <w:szCs w:val="22"/>
          <w:shd w:val="clear" w:color="auto" w:fill="FFFFFF"/>
        </w:rPr>
      </w:pPr>
    </w:p>
    <w:p w14:paraId="1F061B81" w14:textId="77777777" w:rsidR="00B678F1" w:rsidRDefault="00B678F1" w:rsidP="00B678F1">
      <w:pPr>
        <w:rPr>
          <w:rStyle w:val="address"/>
          <w:rFonts w:asciiTheme="minorHAnsi" w:eastAsia="Calibri" w:hAnsiTheme="minorHAnsi" w:cstheme="minorHAnsi"/>
          <w:color w:val="333333"/>
          <w:sz w:val="22"/>
          <w:szCs w:val="22"/>
          <w:shd w:val="clear" w:color="auto" w:fill="FFFFFF"/>
        </w:rPr>
      </w:pPr>
      <w:r w:rsidRPr="00B678F1">
        <w:rPr>
          <w:rStyle w:val="address"/>
          <w:rFonts w:asciiTheme="minorHAnsi" w:eastAsia="Calibri" w:hAnsiTheme="minorHAnsi" w:cstheme="minorHAnsi"/>
          <w:color w:val="333333"/>
          <w:sz w:val="22"/>
          <w:szCs w:val="22"/>
          <w:shd w:val="clear" w:color="auto" w:fill="FFFFFF"/>
        </w:rPr>
        <w:t xml:space="preserve">The proposal for a new access door at the front of the proposed property, the addition of a new bedroom as well as the modification and repositioning of the front gates to the road to provide an additional pedestrian access make it clear that the applicant’s most likely intention is to establish a completely separate and self-contained two bedroomed house on the plot. </w:t>
      </w:r>
    </w:p>
    <w:p w14:paraId="3B0E461D" w14:textId="77777777" w:rsidR="00B678F1" w:rsidRDefault="00B678F1" w:rsidP="00B678F1">
      <w:pPr>
        <w:rPr>
          <w:rStyle w:val="address"/>
          <w:rFonts w:asciiTheme="minorHAnsi" w:eastAsia="Calibri" w:hAnsiTheme="minorHAnsi" w:cstheme="minorHAnsi"/>
          <w:color w:val="333333"/>
          <w:sz w:val="22"/>
          <w:szCs w:val="22"/>
          <w:shd w:val="clear" w:color="auto" w:fill="FFFFFF"/>
        </w:rPr>
      </w:pPr>
    </w:p>
    <w:p w14:paraId="7BD97AEF" w14:textId="232A7AF8" w:rsidR="00B678F1" w:rsidRDefault="00B678F1" w:rsidP="00B678F1">
      <w:pPr>
        <w:rPr>
          <w:rStyle w:val="address"/>
          <w:rFonts w:asciiTheme="minorHAnsi" w:eastAsia="Calibri" w:hAnsiTheme="minorHAnsi" w:cstheme="minorHAnsi"/>
          <w:color w:val="333333"/>
          <w:sz w:val="22"/>
          <w:szCs w:val="22"/>
          <w:shd w:val="clear" w:color="auto" w:fill="FFFFFF"/>
        </w:rPr>
      </w:pPr>
      <w:r w:rsidRPr="00B678F1">
        <w:rPr>
          <w:rStyle w:val="address"/>
          <w:rFonts w:asciiTheme="minorHAnsi" w:eastAsia="Calibri" w:hAnsiTheme="minorHAnsi" w:cstheme="minorHAnsi"/>
          <w:color w:val="333333"/>
          <w:sz w:val="22"/>
          <w:szCs w:val="22"/>
          <w:shd w:val="clear" w:color="auto" w:fill="FFFFFF"/>
        </w:rPr>
        <w:t>It is</w:t>
      </w:r>
      <w:r>
        <w:rPr>
          <w:rStyle w:val="address"/>
          <w:rFonts w:asciiTheme="minorHAnsi" w:eastAsia="Calibri" w:hAnsiTheme="minorHAnsi" w:cstheme="minorHAnsi"/>
          <w:color w:val="333333"/>
          <w:sz w:val="22"/>
          <w:szCs w:val="22"/>
          <w:shd w:val="clear" w:color="auto" w:fill="FFFFFF"/>
        </w:rPr>
        <w:t xml:space="preserve">, therefore, </w:t>
      </w:r>
      <w:r w:rsidRPr="00B678F1">
        <w:rPr>
          <w:rStyle w:val="address"/>
          <w:rFonts w:asciiTheme="minorHAnsi" w:eastAsia="Calibri" w:hAnsiTheme="minorHAnsi" w:cstheme="minorHAnsi"/>
          <w:color w:val="333333"/>
          <w:sz w:val="22"/>
          <w:szCs w:val="22"/>
          <w:shd w:val="clear" w:color="auto" w:fill="FFFFFF"/>
        </w:rPr>
        <w:t>difficult to conclude that such a building design is intended as supplementary accommodation to the main house.</w:t>
      </w:r>
    </w:p>
    <w:p w14:paraId="510AA2F2" w14:textId="77777777" w:rsidR="00B678F1" w:rsidRPr="00B678F1" w:rsidRDefault="00B678F1" w:rsidP="00B678F1">
      <w:pPr>
        <w:rPr>
          <w:rStyle w:val="address"/>
          <w:rFonts w:asciiTheme="minorHAnsi" w:eastAsia="Calibri" w:hAnsiTheme="minorHAnsi" w:cstheme="minorHAnsi"/>
          <w:color w:val="333333"/>
          <w:sz w:val="22"/>
          <w:szCs w:val="22"/>
          <w:shd w:val="clear" w:color="auto" w:fill="FFFFFF"/>
        </w:rPr>
      </w:pPr>
    </w:p>
    <w:p w14:paraId="614E0D12" w14:textId="31E2E7F1" w:rsidR="00B678F1" w:rsidRDefault="00B678F1" w:rsidP="00B678F1">
      <w:pPr>
        <w:rPr>
          <w:rStyle w:val="address"/>
          <w:rFonts w:asciiTheme="minorHAnsi" w:eastAsia="Calibri" w:hAnsiTheme="minorHAnsi" w:cstheme="minorHAnsi"/>
          <w:color w:val="333333"/>
          <w:sz w:val="22"/>
          <w:szCs w:val="22"/>
          <w:shd w:val="clear" w:color="auto" w:fill="FFFFFF"/>
        </w:rPr>
      </w:pPr>
      <w:r w:rsidRPr="00B678F1">
        <w:rPr>
          <w:rStyle w:val="address"/>
          <w:rFonts w:asciiTheme="minorHAnsi" w:eastAsia="Calibri" w:hAnsiTheme="minorHAnsi" w:cstheme="minorHAnsi"/>
          <w:color w:val="333333"/>
          <w:sz w:val="22"/>
          <w:szCs w:val="22"/>
          <w:shd w:val="clear" w:color="auto" w:fill="FFFFFF"/>
        </w:rPr>
        <w:t xml:space="preserve">The proposed four car onsite parking provision for both the main house and the new proposed dwelling is likely to complicate safe vehicle exit from the property. Also, any on street parking to ease parking within Gleneagles itself as suggested by the applicant will contravene the agreement that such areas are only a ‘right of way’ for Gleneagles and not for any </w:t>
      </w:r>
      <w:r w:rsidRPr="00B678F1">
        <w:rPr>
          <w:rStyle w:val="address"/>
          <w:rFonts w:asciiTheme="minorHAnsi" w:eastAsia="Calibri" w:hAnsiTheme="minorHAnsi" w:cstheme="minorHAnsi"/>
          <w:color w:val="333333"/>
          <w:sz w:val="22"/>
          <w:szCs w:val="22"/>
          <w:shd w:val="clear" w:color="auto" w:fill="FFFFFF"/>
        </w:rPr>
        <w:t>short- or long-term</w:t>
      </w:r>
      <w:r w:rsidRPr="00B678F1">
        <w:rPr>
          <w:rStyle w:val="address"/>
          <w:rFonts w:asciiTheme="minorHAnsi" w:eastAsia="Calibri" w:hAnsiTheme="minorHAnsi" w:cstheme="minorHAnsi"/>
          <w:color w:val="333333"/>
          <w:sz w:val="22"/>
          <w:szCs w:val="22"/>
          <w:shd w:val="clear" w:color="auto" w:fill="FFFFFF"/>
        </w:rPr>
        <w:t xml:space="preserve"> parking. Similarly, parking is not available elsewhere in the Whinshill site or in nearby Cross Road either.</w:t>
      </w:r>
    </w:p>
    <w:p w14:paraId="61E1410E" w14:textId="77777777" w:rsidR="00B678F1" w:rsidRPr="00B678F1" w:rsidRDefault="00B678F1" w:rsidP="00B678F1">
      <w:pPr>
        <w:rPr>
          <w:rStyle w:val="address"/>
          <w:rFonts w:asciiTheme="minorHAnsi" w:eastAsia="Calibri" w:hAnsiTheme="minorHAnsi" w:cstheme="minorHAnsi"/>
          <w:color w:val="333333"/>
          <w:sz w:val="22"/>
          <w:szCs w:val="22"/>
          <w:shd w:val="clear" w:color="auto" w:fill="FFFFFF"/>
        </w:rPr>
      </w:pPr>
    </w:p>
    <w:p w14:paraId="63A568D9" w14:textId="77777777" w:rsidR="000A2C91" w:rsidRPr="000A2C91" w:rsidRDefault="00B678F1" w:rsidP="00B678F1">
      <w:pPr>
        <w:rPr>
          <w:rStyle w:val="address"/>
          <w:rFonts w:asciiTheme="minorHAnsi" w:eastAsia="Calibri" w:hAnsiTheme="minorHAnsi" w:cstheme="minorHAnsi"/>
          <w:b/>
          <w:bCs/>
          <w:color w:val="333333"/>
          <w:sz w:val="22"/>
          <w:szCs w:val="22"/>
          <w:shd w:val="clear" w:color="auto" w:fill="FFFFFF"/>
        </w:rPr>
      </w:pPr>
      <w:r w:rsidRPr="00B678F1">
        <w:rPr>
          <w:rStyle w:val="address"/>
          <w:rFonts w:asciiTheme="minorHAnsi" w:eastAsia="Calibri" w:hAnsiTheme="minorHAnsi" w:cstheme="minorHAnsi"/>
          <w:color w:val="333333"/>
          <w:sz w:val="22"/>
          <w:szCs w:val="22"/>
          <w:shd w:val="clear" w:color="auto" w:fill="FFFFFF"/>
        </w:rPr>
        <w:t xml:space="preserve">However, the Parish Council suggest that the provision of a separate and new house within the carefully restricted planning approach that exists in Whinshill Court might be judged as </w:t>
      </w:r>
      <w:r w:rsidRPr="000A2C91">
        <w:rPr>
          <w:rStyle w:val="address"/>
          <w:rFonts w:asciiTheme="minorHAnsi" w:eastAsia="Calibri" w:hAnsiTheme="minorHAnsi" w:cstheme="minorHAnsi"/>
          <w:b/>
          <w:bCs/>
          <w:color w:val="333333"/>
          <w:sz w:val="22"/>
          <w:szCs w:val="22"/>
          <w:shd w:val="clear" w:color="auto" w:fill="FFFFFF"/>
        </w:rPr>
        <w:t xml:space="preserve">conflicting with planning policy NP/ DG1- Respecting the Townscape. </w:t>
      </w:r>
    </w:p>
    <w:p w14:paraId="2BC3290F" w14:textId="77777777" w:rsidR="000A2C91" w:rsidRDefault="000A2C91" w:rsidP="00B678F1">
      <w:pPr>
        <w:rPr>
          <w:rStyle w:val="address"/>
          <w:rFonts w:asciiTheme="minorHAnsi" w:eastAsia="Calibri" w:hAnsiTheme="minorHAnsi" w:cstheme="minorHAnsi"/>
          <w:color w:val="333333"/>
          <w:sz w:val="22"/>
          <w:szCs w:val="22"/>
          <w:shd w:val="clear" w:color="auto" w:fill="FFFFFF"/>
        </w:rPr>
      </w:pPr>
    </w:p>
    <w:p w14:paraId="0A585B43" w14:textId="5BB43787" w:rsidR="00B678F1" w:rsidRDefault="00B678F1" w:rsidP="00B678F1">
      <w:pPr>
        <w:rPr>
          <w:rStyle w:val="address"/>
          <w:rFonts w:asciiTheme="minorHAnsi" w:eastAsia="Calibri" w:hAnsiTheme="minorHAnsi" w:cstheme="minorHAnsi"/>
          <w:color w:val="333333"/>
          <w:sz w:val="22"/>
          <w:szCs w:val="22"/>
          <w:shd w:val="clear" w:color="auto" w:fill="FFFFFF"/>
        </w:rPr>
      </w:pPr>
      <w:r w:rsidRPr="00B678F1">
        <w:rPr>
          <w:rStyle w:val="address"/>
          <w:rFonts w:asciiTheme="minorHAnsi" w:eastAsia="Calibri" w:hAnsiTheme="minorHAnsi" w:cstheme="minorHAnsi"/>
          <w:color w:val="333333"/>
          <w:sz w:val="22"/>
          <w:szCs w:val="22"/>
          <w:shd w:val="clear" w:color="auto" w:fill="FFFFFF"/>
        </w:rPr>
        <w:t>This proposed new development for a new dwelling does not readily respect the Townscape when viewed within the small community of Whinshill Court.</w:t>
      </w:r>
    </w:p>
    <w:p w14:paraId="4E1580C0" w14:textId="77777777" w:rsidR="00B678F1" w:rsidRPr="00B678F1" w:rsidRDefault="00B678F1" w:rsidP="00B678F1">
      <w:pPr>
        <w:rPr>
          <w:rStyle w:val="address"/>
          <w:rFonts w:asciiTheme="minorHAnsi" w:eastAsia="Calibri" w:hAnsiTheme="minorHAnsi" w:cstheme="minorHAnsi"/>
          <w:color w:val="333333"/>
          <w:sz w:val="22"/>
          <w:szCs w:val="22"/>
          <w:shd w:val="clear" w:color="auto" w:fill="FFFFFF"/>
        </w:rPr>
      </w:pPr>
    </w:p>
    <w:p w14:paraId="7AB1C625" w14:textId="77777777" w:rsidR="00B678F1" w:rsidRPr="00B678F1" w:rsidRDefault="00B678F1" w:rsidP="00B678F1">
      <w:pPr>
        <w:rPr>
          <w:rFonts w:asciiTheme="minorHAnsi" w:eastAsia="Calibri" w:hAnsiTheme="minorHAnsi" w:cstheme="minorHAnsi"/>
          <w:sz w:val="22"/>
          <w:szCs w:val="22"/>
        </w:rPr>
      </w:pPr>
      <w:r w:rsidRPr="00B678F1">
        <w:rPr>
          <w:rStyle w:val="address"/>
          <w:rFonts w:asciiTheme="minorHAnsi" w:eastAsia="Calibri" w:hAnsiTheme="minorHAnsi" w:cstheme="minorHAnsi"/>
          <w:color w:val="333333"/>
          <w:sz w:val="22"/>
          <w:szCs w:val="22"/>
          <w:shd w:val="clear" w:color="auto" w:fill="FFFFFF"/>
        </w:rPr>
        <w:t xml:space="preserve">The Parish Council recommend this application is </w:t>
      </w:r>
      <w:r w:rsidRPr="00B678F1">
        <w:rPr>
          <w:rStyle w:val="address"/>
          <w:rFonts w:asciiTheme="minorHAnsi" w:eastAsia="Calibri" w:hAnsiTheme="minorHAnsi" w:cstheme="minorHAnsi"/>
          <w:b/>
          <w:bCs/>
          <w:color w:val="333333"/>
          <w:sz w:val="22"/>
          <w:szCs w:val="22"/>
          <w:shd w:val="clear" w:color="auto" w:fill="FFFFFF"/>
        </w:rPr>
        <w:t>REFUSED</w:t>
      </w:r>
      <w:r w:rsidRPr="00B678F1">
        <w:rPr>
          <w:rStyle w:val="address"/>
          <w:rFonts w:asciiTheme="minorHAnsi" w:eastAsia="Calibri" w:hAnsiTheme="minorHAnsi" w:cstheme="minorHAnsi"/>
          <w:color w:val="333333"/>
          <w:sz w:val="22"/>
          <w:szCs w:val="22"/>
          <w:shd w:val="clear" w:color="auto" w:fill="FFFFFF"/>
        </w:rPr>
        <w:t xml:space="preserve">. </w:t>
      </w:r>
    </w:p>
    <w:p w14:paraId="345B9E78" w14:textId="77777777" w:rsidR="00B678F1" w:rsidRPr="00022233" w:rsidRDefault="00B678F1" w:rsidP="00476037">
      <w:pPr>
        <w:rPr>
          <w:rFonts w:asciiTheme="minorHAnsi" w:hAnsiTheme="minorHAnsi" w:cstheme="minorHAnsi"/>
          <w:sz w:val="22"/>
          <w:szCs w:val="22"/>
        </w:rPr>
      </w:pPr>
    </w:p>
    <w:p w14:paraId="516466CC" w14:textId="77777777" w:rsidR="00022233" w:rsidRPr="00022233" w:rsidRDefault="00022233" w:rsidP="00022233">
      <w:pPr>
        <w:rPr>
          <w:rStyle w:val="address"/>
          <w:rFonts w:asciiTheme="minorHAnsi" w:hAnsiTheme="minorHAnsi" w:cstheme="minorHAnsi"/>
          <w:color w:val="333333"/>
          <w:sz w:val="22"/>
          <w:szCs w:val="22"/>
          <w:shd w:val="clear" w:color="auto" w:fill="FFFFFF"/>
        </w:rPr>
      </w:pPr>
    </w:p>
    <w:p w14:paraId="0DB7FBB6" w14:textId="77777777" w:rsidR="00F154F3" w:rsidRPr="00022233" w:rsidRDefault="00F154F3" w:rsidP="00476037">
      <w:pPr>
        <w:rPr>
          <w:rFonts w:asciiTheme="minorHAnsi" w:hAnsiTheme="minorHAnsi" w:cstheme="minorHAnsi"/>
          <w:sz w:val="22"/>
          <w:szCs w:val="22"/>
        </w:rPr>
      </w:pPr>
    </w:p>
    <w:p w14:paraId="67C64FCC" w14:textId="77777777" w:rsidR="00F154F3" w:rsidRPr="00022233" w:rsidRDefault="00F154F3" w:rsidP="00476037">
      <w:pPr>
        <w:rPr>
          <w:rFonts w:asciiTheme="minorHAnsi" w:hAnsiTheme="minorHAnsi" w:cstheme="minorHAnsi"/>
          <w:sz w:val="22"/>
          <w:szCs w:val="22"/>
        </w:rPr>
      </w:pPr>
      <w:r w:rsidRPr="00022233">
        <w:rPr>
          <w:rFonts w:asciiTheme="minorHAnsi" w:hAnsiTheme="minorHAnsi" w:cstheme="minorHAnsi"/>
          <w:sz w:val="22"/>
          <w:szCs w:val="22"/>
        </w:rPr>
        <w:t>Regards</w:t>
      </w:r>
    </w:p>
    <w:p w14:paraId="57BA1968" w14:textId="77777777" w:rsidR="00F154F3" w:rsidRPr="00022233" w:rsidRDefault="00F154F3" w:rsidP="00476037">
      <w:pPr>
        <w:rPr>
          <w:rFonts w:asciiTheme="minorHAnsi" w:hAnsiTheme="minorHAnsi" w:cstheme="minorHAnsi"/>
          <w:sz w:val="22"/>
          <w:szCs w:val="22"/>
        </w:rPr>
      </w:pPr>
    </w:p>
    <w:p w14:paraId="4BE1F2A8" w14:textId="78021BF4" w:rsidR="00F154F3" w:rsidRPr="00022233" w:rsidRDefault="00F154F3" w:rsidP="00476037">
      <w:pPr>
        <w:rPr>
          <w:rFonts w:asciiTheme="minorHAnsi" w:hAnsiTheme="minorHAnsi" w:cstheme="minorHAnsi"/>
          <w:sz w:val="22"/>
          <w:szCs w:val="22"/>
        </w:rPr>
      </w:pPr>
      <w:r w:rsidRPr="00022233">
        <w:rPr>
          <w:rFonts w:asciiTheme="minorHAnsi" w:hAnsiTheme="minorHAnsi" w:cstheme="minorHAnsi"/>
          <w:sz w:val="22"/>
          <w:szCs w:val="22"/>
        </w:rPr>
        <w:t>Yvonne Jacklin</w:t>
      </w:r>
      <w:r w:rsidR="00D2253C" w:rsidRPr="00022233">
        <w:rPr>
          <w:rFonts w:asciiTheme="minorHAnsi" w:hAnsiTheme="minorHAnsi" w:cstheme="minorHAnsi"/>
          <w:sz w:val="22"/>
          <w:szCs w:val="22"/>
        </w:rPr>
        <w:t xml:space="preserve"> and Michael Burn</w:t>
      </w:r>
    </w:p>
    <w:p w14:paraId="60E33C55" w14:textId="6D451292" w:rsidR="00FD094A" w:rsidRPr="00E91B99" w:rsidRDefault="00F154F3" w:rsidP="00476037">
      <w:pPr>
        <w:rPr>
          <w:rFonts w:asciiTheme="minorHAnsi" w:hAnsiTheme="minorHAnsi" w:cstheme="minorHAnsi"/>
          <w:sz w:val="22"/>
          <w:szCs w:val="22"/>
        </w:rPr>
      </w:pPr>
      <w:r>
        <w:rPr>
          <w:rFonts w:asciiTheme="minorHAnsi" w:hAnsiTheme="minorHAnsi" w:cstheme="minorHAnsi"/>
          <w:sz w:val="22"/>
          <w:szCs w:val="22"/>
        </w:rPr>
        <w:t>Co-Chair</w:t>
      </w:r>
      <w:r w:rsidR="00D2253C">
        <w:rPr>
          <w:rFonts w:asciiTheme="minorHAnsi" w:hAnsiTheme="minorHAnsi" w:cstheme="minorHAnsi"/>
          <w:sz w:val="22"/>
          <w:szCs w:val="22"/>
        </w:rPr>
        <w:t>s</w:t>
      </w:r>
      <w:r>
        <w:rPr>
          <w:rFonts w:asciiTheme="minorHAnsi" w:hAnsiTheme="minorHAnsi" w:cstheme="minorHAnsi"/>
          <w:sz w:val="22"/>
          <w:szCs w:val="22"/>
        </w:rPr>
        <w:t xml:space="preserve"> of Planning</w:t>
      </w:r>
    </w:p>
    <w:p w14:paraId="6A71A6C1" w14:textId="6F5D61B9" w:rsidR="000036A2" w:rsidRPr="005F6E52" w:rsidRDefault="000036A2" w:rsidP="00476037">
      <w:pPr>
        <w:rPr>
          <w:rFonts w:asciiTheme="minorHAnsi" w:hAnsiTheme="minorHAnsi" w:cstheme="minorHAnsi"/>
          <w:sz w:val="22"/>
          <w:szCs w:val="22"/>
        </w:rPr>
      </w:pPr>
    </w:p>
    <w:sectPr w:rsidR="000036A2" w:rsidRPr="005F6E52" w:rsidSect="00446E12">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B656B" w14:textId="77777777" w:rsidR="00B555B9" w:rsidRDefault="00B555B9">
      <w:r>
        <w:separator/>
      </w:r>
    </w:p>
  </w:endnote>
  <w:endnote w:type="continuationSeparator" w:id="0">
    <w:p w14:paraId="5E15957E" w14:textId="77777777" w:rsidR="00B555B9" w:rsidRDefault="00B5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3163981"/>
      <w:docPartObj>
        <w:docPartGallery w:val="Page Numbers (Bottom of Page)"/>
        <w:docPartUnique/>
      </w:docPartObj>
    </w:sdtPr>
    <w:sdtEndPr>
      <w:rPr>
        <w:color w:val="7F7F7F" w:themeColor="background1" w:themeShade="7F"/>
        <w:spacing w:val="60"/>
      </w:rPr>
    </w:sdtEndPr>
    <w:sdtContent>
      <w:p w14:paraId="239F4C98" w14:textId="02EAF59D" w:rsidR="00380EED" w:rsidRDefault="00380EED">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5125F61E" w14:textId="5958180B" w:rsidR="004E7BE0" w:rsidRPr="000C23C8" w:rsidRDefault="004E7BE0">
    <w:pPr>
      <w:pStyle w:val="Foo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0B067A" w14:textId="77777777" w:rsidR="00B555B9" w:rsidRDefault="00B555B9">
      <w:r>
        <w:separator/>
      </w:r>
    </w:p>
  </w:footnote>
  <w:footnote w:type="continuationSeparator" w:id="0">
    <w:p w14:paraId="539265EB" w14:textId="77777777" w:rsidR="00B555B9" w:rsidRDefault="00B55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2190DFE"/>
    <w:multiLevelType w:val="hybridMultilevel"/>
    <w:tmpl w:val="5D5E5F4C"/>
    <w:lvl w:ilvl="0" w:tplc="08090011">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16572FBC"/>
    <w:multiLevelType w:val="hybridMultilevel"/>
    <w:tmpl w:val="DB08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2129E0"/>
    <w:multiLevelType w:val="hybridMultilevel"/>
    <w:tmpl w:val="ED30DE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5330837"/>
    <w:multiLevelType w:val="hybridMultilevel"/>
    <w:tmpl w:val="2E8AC43C"/>
    <w:lvl w:ilvl="0" w:tplc="9DD0A316">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5" w15:restartNumberingAfterBreak="0">
    <w:nsid w:val="4AAB5556"/>
    <w:multiLevelType w:val="hybridMultilevel"/>
    <w:tmpl w:val="C80868C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89B05CA"/>
    <w:multiLevelType w:val="hybridMultilevel"/>
    <w:tmpl w:val="733C2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9A72868"/>
    <w:multiLevelType w:val="hybridMultilevel"/>
    <w:tmpl w:val="ACF83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1E47E9"/>
    <w:multiLevelType w:val="hybridMultilevel"/>
    <w:tmpl w:val="F4DC2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F22E02"/>
    <w:multiLevelType w:val="hybridMultilevel"/>
    <w:tmpl w:val="7DC2F0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6BF44224"/>
    <w:multiLevelType w:val="hybridMultilevel"/>
    <w:tmpl w:val="634CBF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Wingdings" w:hAnsi="Wingdings" w:hint="default"/>
          <w:b/>
          <w:i w:val="0"/>
          <w:sz w:val="24"/>
          <w:u w:val="none"/>
        </w:rPr>
      </w:lvl>
    </w:lvlOverride>
  </w:num>
  <w:num w:numId="2">
    <w:abstractNumId w:val="8"/>
  </w:num>
  <w:num w:numId="3">
    <w:abstractNumId w:val="5"/>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4"/>
  </w:num>
  <w:num w:numId="8">
    <w:abstractNumId w:val="10"/>
  </w:num>
  <w:num w:numId="9">
    <w:abstractNumId w:val="6"/>
  </w:num>
  <w:num w:numId="10">
    <w:abstractNumId w:val="3"/>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EFE"/>
    <w:rsid w:val="0000142F"/>
    <w:rsid w:val="000036A2"/>
    <w:rsid w:val="0001496F"/>
    <w:rsid w:val="00022233"/>
    <w:rsid w:val="00030C2E"/>
    <w:rsid w:val="000437C2"/>
    <w:rsid w:val="0004489A"/>
    <w:rsid w:val="00056F2C"/>
    <w:rsid w:val="00075993"/>
    <w:rsid w:val="0007690B"/>
    <w:rsid w:val="000801E5"/>
    <w:rsid w:val="000803D4"/>
    <w:rsid w:val="00080AFF"/>
    <w:rsid w:val="00080C58"/>
    <w:rsid w:val="000A2C91"/>
    <w:rsid w:val="000A5BB2"/>
    <w:rsid w:val="000B176C"/>
    <w:rsid w:val="000C23C8"/>
    <w:rsid w:val="000D766F"/>
    <w:rsid w:val="000E46CC"/>
    <w:rsid w:val="000E4B5C"/>
    <w:rsid w:val="000E72CC"/>
    <w:rsid w:val="000F78A4"/>
    <w:rsid w:val="001010A6"/>
    <w:rsid w:val="001065CF"/>
    <w:rsid w:val="00124B3C"/>
    <w:rsid w:val="00125959"/>
    <w:rsid w:val="001475D8"/>
    <w:rsid w:val="00154A1E"/>
    <w:rsid w:val="001557F6"/>
    <w:rsid w:val="00160C92"/>
    <w:rsid w:val="00174C5A"/>
    <w:rsid w:val="00185A52"/>
    <w:rsid w:val="001C499A"/>
    <w:rsid w:val="001D0339"/>
    <w:rsid w:val="001E351B"/>
    <w:rsid w:val="00215DA2"/>
    <w:rsid w:val="00227332"/>
    <w:rsid w:val="00227B93"/>
    <w:rsid w:val="00232844"/>
    <w:rsid w:val="00240C2E"/>
    <w:rsid w:val="002511F2"/>
    <w:rsid w:val="002574ED"/>
    <w:rsid w:val="00283C8C"/>
    <w:rsid w:val="00285188"/>
    <w:rsid w:val="0029656A"/>
    <w:rsid w:val="002C4041"/>
    <w:rsid w:val="002D04F2"/>
    <w:rsid w:val="002D37BF"/>
    <w:rsid w:val="002E3A53"/>
    <w:rsid w:val="002E578E"/>
    <w:rsid w:val="002E6A84"/>
    <w:rsid w:val="002F141A"/>
    <w:rsid w:val="003007AC"/>
    <w:rsid w:val="003021A8"/>
    <w:rsid w:val="00303A08"/>
    <w:rsid w:val="00306032"/>
    <w:rsid w:val="003247A7"/>
    <w:rsid w:val="00337D05"/>
    <w:rsid w:val="00342BD8"/>
    <w:rsid w:val="00367580"/>
    <w:rsid w:val="003718DD"/>
    <w:rsid w:val="003772EE"/>
    <w:rsid w:val="00380EED"/>
    <w:rsid w:val="003C05C4"/>
    <w:rsid w:val="003C4F28"/>
    <w:rsid w:val="003C7087"/>
    <w:rsid w:val="003D0CA1"/>
    <w:rsid w:val="003D2006"/>
    <w:rsid w:val="003E7593"/>
    <w:rsid w:val="003F77C3"/>
    <w:rsid w:val="00412999"/>
    <w:rsid w:val="0043775C"/>
    <w:rsid w:val="00446E12"/>
    <w:rsid w:val="004476E4"/>
    <w:rsid w:val="0046733D"/>
    <w:rsid w:val="00467D48"/>
    <w:rsid w:val="00470B20"/>
    <w:rsid w:val="00474340"/>
    <w:rsid w:val="00475266"/>
    <w:rsid w:val="00475CE2"/>
    <w:rsid w:val="00476037"/>
    <w:rsid w:val="00476823"/>
    <w:rsid w:val="004801B8"/>
    <w:rsid w:val="004A5847"/>
    <w:rsid w:val="004A5CC3"/>
    <w:rsid w:val="004B273F"/>
    <w:rsid w:val="004D32E5"/>
    <w:rsid w:val="004D560C"/>
    <w:rsid w:val="004E30FF"/>
    <w:rsid w:val="004E7BE0"/>
    <w:rsid w:val="00535BDD"/>
    <w:rsid w:val="00535ED6"/>
    <w:rsid w:val="005443B6"/>
    <w:rsid w:val="005522D6"/>
    <w:rsid w:val="00554CDF"/>
    <w:rsid w:val="00567DC2"/>
    <w:rsid w:val="0057026E"/>
    <w:rsid w:val="00576A75"/>
    <w:rsid w:val="00585736"/>
    <w:rsid w:val="00594E53"/>
    <w:rsid w:val="005A6005"/>
    <w:rsid w:val="005B7A2F"/>
    <w:rsid w:val="005C5E87"/>
    <w:rsid w:val="005E00D2"/>
    <w:rsid w:val="005E46E1"/>
    <w:rsid w:val="005F68D2"/>
    <w:rsid w:val="005F6E52"/>
    <w:rsid w:val="006077CE"/>
    <w:rsid w:val="00632509"/>
    <w:rsid w:val="00634E12"/>
    <w:rsid w:val="006465D3"/>
    <w:rsid w:val="0067279C"/>
    <w:rsid w:val="00697017"/>
    <w:rsid w:val="006B103D"/>
    <w:rsid w:val="006D177D"/>
    <w:rsid w:val="006E4368"/>
    <w:rsid w:val="006F3ED2"/>
    <w:rsid w:val="0070182C"/>
    <w:rsid w:val="0070456F"/>
    <w:rsid w:val="007114E2"/>
    <w:rsid w:val="00711741"/>
    <w:rsid w:val="007164CC"/>
    <w:rsid w:val="00717CCE"/>
    <w:rsid w:val="00735C5E"/>
    <w:rsid w:val="00743F67"/>
    <w:rsid w:val="00752C2B"/>
    <w:rsid w:val="00754DC3"/>
    <w:rsid w:val="0076780E"/>
    <w:rsid w:val="00777106"/>
    <w:rsid w:val="00782B70"/>
    <w:rsid w:val="00785FF2"/>
    <w:rsid w:val="00787D76"/>
    <w:rsid w:val="007954C2"/>
    <w:rsid w:val="00797CDB"/>
    <w:rsid w:val="007A40E5"/>
    <w:rsid w:val="007C2EC2"/>
    <w:rsid w:val="007E34E1"/>
    <w:rsid w:val="007E3D64"/>
    <w:rsid w:val="007F4713"/>
    <w:rsid w:val="00801BD7"/>
    <w:rsid w:val="00802C1E"/>
    <w:rsid w:val="00805314"/>
    <w:rsid w:val="00813D56"/>
    <w:rsid w:val="008247C0"/>
    <w:rsid w:val="00827AAE"/>
    <w:rsid w:val="00833B98"/>
    <w:rsid w:val="008342FD"/>
    <w:rsid w:val="008545CE"/>
    <w:rsid w:val="00857459"/>
    <w:rsid w:val="008872F5"/>
    <w:rsid w:val="008A3E18"/>
    <w:rsid w:val="008A7435"/>
    <w:rsid w:val="008B5915"/>
    <w:rsid w:val="008C0FB4"/>
    <w:rsid w:val="008D1E7E"/>
    <w:rsid w:val="008E39F0"/>
    <w:rsid w:val="008E52F3"/>
    <w:rsid w:val="008E54C6"/>
    <w:rsid w:val="008E6138"/>
    <w:rsid w:val="008F0A69"/>
    <w:rsid w:val="008F73E9"/>
    <w:rsid w:val="00900529"/>
    <w:rsid w:val="00912336"/>
    <w:rsid w:val="00933B15"/>
    <w:rsid w:val="0095213B"/>
    <w:rsid w:val="00954CE1"/>
    <w:rsid w:val="00965BC0"/>
    <w:rsid w:val="00980DBD"/>
    <w:rsid w:val="009C13DC"/>
    <w:rsid w:val="009D0873"/>
    <w:rsid w:val="009D4C1C"/>
    <w:rsid w:val="009E3E41"/>
    <w:rsid w:val="009E7690"/>
    <w:rsid w:val="00A000FF"/>
    <w:rsid w:val="00A1122F"/>
    <w:rsid w:val="00A17FFC"/>
    <w:rsid w:val="00A218A6"/>
    <w:rsid w:val="00A4507D"/>
    <w:rsid w:val="00A70856"/>
    <w:rsid w:val="00A7287B"/>
    <w:rsid w:val="00A77A58"/>
    <w:rsid w:val="00A80981"/>
    <w:rsid w:val="00AA02F9"/>
    <w:rsid w:val="00AA38E8"/>
    <w:rsid w:val="00AB39E4"/>
    <w:rsid w:val="00AB49D1"/>
    <w:rsid w:val="00AB5E3C"/>
    <w:rsid w:val="00AD7127"/>
    <w:rsid w:val="00AE1EA8"/>
    <w:rsid w:val="00B10F86"/>
    <w:rsid w:val="00B27377"/>
    <w:rsid w:val="00B42704"/>
    <w:rsid w:val="00B555B9"/>
    <w:rsid w:val="00B678F1"/>
    <w:rsid w:val="00B81F5F"/>
    <w:rsid w:val="00BA0086"/>
    <w:rsid w:val="00BB70B2"/>
    <w:rsid w:val="00BC01B2"/>
    <w:rsid w:val="00BC405C"/>
    <w:rsid w:val="00BF0F65"/>
    <w:rsid w:val="00C2695E"/>
    <w:rsid w:val="00C36925"/>
    <w:rsid w:val="00C43F35"/>
    <w:rsid w:val="00C47DBE"/>
    <w:rsid w:val="00CA5F29"/>
    <w:rsid w:val="00CB0311"/>
    <w:rsid w:val="00CB50D5"/>
    <w:rsid w:val="00CD3089"/>
    <w:rsid w:val="00CE4557"/>
    <w:rsid w:val="00CF7BF3"/>
    <w:rsid w:val="00D1175E"/>
    <w:rsid w:val="00D11787"/>
    <w:rsid w:val="00D128F5"/>
    <w:rsid w:val="00D16612"/>
    <w:rsid w:val="00D2164D"/>
    <w:rsid w:val="00D2253C"/>
    <w:rsid w:val="00D23348"/>
    <w:rsid w:val="00D3050A"/>
    <w:rsid w:val="00D307B2"/>
    <w:rsid w:val="00D31A90"/>
    <w:rsid w:val="00D40923"/>
    <w:rsid w:val="00D430C8"/>
    <w:rsid w:val="00D4390B"/>
    <w:rsid w:val="00D52685"/>
    <w:rsid w:val="00D61090"/>
    <w:rsid w:val="00D7233A"/>
    <w:rsid w:val="00D75AEE"/>
    <w:rsid w:val="00D75EFE"/>
    <w:rsid w:val="00D80C82"/>
    <w:rsid w:val="00D81898"/>
    <w:rsid w:val="00DC706C"/>
    <w:rsid w:val="00DD36EF"/>
    <w:rsid w:val="00DD6D4B"/>
    <w:rsid w:val="00DE11D5"/>
    <w:rsid w:val="00E066C1"/>
    <w:rsid w:val="00E14215"/>
    <w:rsid w:val="00E42506"/>
    <w:rsid w:val="00E74871"/>
    <w:rsid w:val="00E74E60"/>
    <w:rsid w:val="00E91B99"/>
    <w:rsid w:val="00E975A4"/>
    <w:rsid w:val="00EA1D3B"/>
    <w:rsid w:val="00EB11F7"/>
    <w:rsid w:val="00EB3BCD"/>
    <w:rsid w:val="00EB5A17"/>
    <w:rsid w:val="00EB6AB0"/>
    <w:rsid w:val="00ED754B"/>
    <w:rsid w:val="00EF18FA"/>
    <w:rsid w:val="00EF7211"/>
    <w:rsid w:val="00F01E78"/>
    <w:rsid w:val="00F12685"/>
    <w:rsid w:val="00F14321"/>
    <w:rsid w:val="00F154F3"/>
    <w:rsid w:val="00F2040C"/>
    <w:rsid w:val="00F22068"/>
    <w:rsid w:val="00F33C08"/>
    <w:rsid w:val="00F3582D"/>
    <w:rsid w:val="00F40F67"/>
    <w:rsid w:val="00F513E8"/>
    <w:rsid w:val="00F5239B"/>
    <w:rsid w:val="00F53B0E"/>
    <w:rsid w:val="00F60978"/>
    <w:rsid w:val="00F80C7E"/>
    <w:rsid w:val="00F82518"/>
    <w:rsid w:val="00FB0E8D"/>
    <w:rsid w:val="00FC5026"/>
    <w:rsid w:val="00FD094A"/>
    <w:rsid w:val="00FD434A"/>
    <w:rsid w:val="00FD4C83"/>
    <w:rsid w:val="00FE2954"/>
    <w:rsid w:val="00FF4E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98348E"/>
  <w15:docId w15:val="{D143878F-A02D-4EB0-958F-899C41437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7459"/>
    <w:rPr>
      <w:sz w:val="24"/>
      <w:szCs w:val="24"/>
    </w:rPr>
  </w:style>
  <w:style w:type="paragraph" w:styleId="Heading1">
    <w:name w:val="heading 1"/>
    <w:basedOn w:val="Normal"/>
    <w:next w:val="Normal"/>
    <w:link w:val="Heading1Char"/>
    <w:qFormat/>
    <w:rsid w:val="00E42506"/>
    <w:pPr>
      <w:keepNext/>
      <w:jc w:val="center"/>
      <w:outlineLvl w:val="0"/>
    </w:pPr>
    <w:rPr>
      <w:rFonts w:ascii="Arial" w:hAnsi="Arial"/>
      <w:szCs w:val="20"/>
      <w:u w:val="single"/>
      <w:lang w:eastAsia="en-US"/>
    </w:rPr>
  </w:style>
  <w:style w:type="paragraph" w:styleId="Heading8">
    <w:name w:val="heading 8"/>
    <w:basedOn w:val="Normal"/>
    <w:next w:val="Normal"/>
    <w:link w:val="Heading8Char"/>
    <w:qFormat/>
    <w:rsid w:val="00E42506"/>
    <w:pPr>
      <w:keepNext/>
      <w:suppressAutoHyphens/>
      <w:spacing w:line="240" w:lineRule="atLeast"/>
      <w:ind w:left="1843" w:hanging="850"/>
      <w:outlineLvl w:val="7"/>
    </w:pPr>
    <w:rPr>
      <w:rFonts w:ascii="Californian FB" w:hAnsi="Californian FB" w:cs="Arial"/>
      <w:spacing w:val="-3"/>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75EFE"/>
    <w:rPr>
      <w:color w:val="0000FF"/>
      <w:u w:val="single"/>
    </w:rPr>
  </w:style>
  <w:style w:type="paragraph" w:styleId="Header">
    <w:name w:val="header"/>
    <w:basedOn w:val="Normal"/>
    <w:rsid w:val="000C23C8"/>
    <w:pPr>
      <w:tabs>
        <w:tab w:val="center" w:pos="4153"/>
        <w:tab w:val="right" w:pos="8306"/>
      </w:tabs>
    </w:pPr>
  </w:style>
  <w:style w:type="paragraph" w:styleId="Footer">
    <w:name w:val="footer"/>
    <w:basedOn w:val="Normal"/>
    <w:link w:val="FooterChar"/>
    <w:uiPriority w:val="99"/>
    <w:rsid w:val="000C23C8"/>
    <w:pPr>
      <w:tabs>
        <w:tab w:val="center" w:pos="4153"/>
        <w:tab w:val="right" w:pos="8306"/>
      </w:tabs>
    </w:pPr>
  </w:style>
  <w:style w:type="paragraph" w:styleId="PlainText">
    <w:name w:val="Plain Text"/>
    <w:basedOn w:val="Normal"/>
    <w:link w:val="PlainTextChar"/>
    <w:uiPriority w:val="99"/>
    <w:unhideWhenUsed/>
    <w:rsid w:val="004E7BE0"/>
    <w:rPr>
      <w:rFonts w:ascii="Calibri" w:eastAsia="Calibri" w:hAnsi="Calibri"/>
      <w:sz w:val="22"/>
      <w:szCs w:val="21"/>
      <w:lang w:eastAsia="en-US"/>
    </w:rPr>
  </w:style>
  <w:style w:type="character" w:customStyle="1" w:styleId="PlainTextChar">
    <w:name w:val="Plain Text Char"/>
    <w:link w:val="PlainText"/>
    <w:uiPriority w:val="99"/>
    <w:rsid w:val="004E7BE0"/>
    <w:rPr>
      <w:rFonts w:ascii="Calibri" w:eastAsia="Calibri" w:hAnsi="Calibri"/>
      <w:sz w:val="22"/>
      <w:szCs w:val="21"/>
      <w:lang w:eastAsia="en-US"/>
    </w:rPr>
  </w:style>
  <w:style w:type="paragraph" w:styleId="BalloonText">
    <w:name w:val="Balloon Text"/>
    <w:basedOn w:val="Normal"/>
    <w:link w:val="BalloonTextChar"/>
    <w:rsid w:val="00752C2B"/>
    <w:rPr>
      <w:rFonts w:ascii="Tahoma" w:hAnsi="Tahoma" w:cs="Tahoma"/>
      <w:sz w:val="16"/>
      <w:szCs w:val="16"/>
    </w:rPr>
  </w:style>
  <w:style w:type="character" w:customStyle="1" w:styleId="BalloonTextChar">
    <w:name w:val="Balloon Text Char"/>
    <w:basedOn w:val="DefaultParagraphFont"/>
    <w:link w:val="BalloonText"/>
    <w:rsid w:val="00752C2B"/>
    <w:rPr>
      <w:rFonts w:ascii="Tahoma" w:hAnsi="Tahoma" w:cs="Tahoma"/>
      <w:sz w:val="16"/>
      <w:szCs w:val="16"/>
    </w:rPr>
  </w:style>
  <w:style w:type="character" w:customStyle="1" w:styleId="Heading1Char">
    <w:name w:val="Heading 1 Char"/>
    <w:basedOn w:val="DefaultParagraphFont"/>
    <w:link w:val="Heading1"/>
    <w:rsid w:val="00E42506"/>
    <w:rPr>
      <w:rFonts w:ascii="Arial" w:hAnsi="Arial"/>
      <w:sz w:val="24"/>
      <w:u w:val="single"/>
      <w:lang w:eastAsia="en-US"/>
    </w:rPr>
  </w:style>
  <w:style w:type="character" w:customStyle="1" w:styleId="Heading8Char">
    <w:name w:val="Heading 8 Char"/>
    <w:basedOn w:val="DefaultParagraphFont"/>
    <w:link w:val="Heading8"/>
    <w:rsid w:val="00E42506"/>
    <w:rPr>
      <w:rFonts w:ascii="Californian FB" w:hAnsi="Californian FB" w:cs="Arial"/>
      <w:spacing w:val="-3"/>
      <w:sz w:val="28"/>
      <w:lang w:eastAsia="en-US"/>
    </w:rPr>
  </w:style>
  <w:style w:type="paragraph" w:styleId="ListParagraph">
    <w:name w:val="List Paragraph"/>
    <w:basedOn w:val="Normal"/>
    <w:uiPriority w:val="34"/>
    <w:qFormat/>
    <w:rsid w:val="00AD7127"/>
    <w:pPr>
      <w:spacing w:after="200" w:line="276" w:lineRule="auto"/>
      <w:ind w:left="720"/>
      <w:contextualSpacing/>
    </w:pPr>
    <w:rPr>
      <w:rFonts w:ascii="Calibri" w:eastAsia="Calibri" w:hAnsi="Calibri"/>
      <w:sz w:val="22"/>
      <w:szCs w:val="22"/>
      <w:lang w:eastAsia="en-US"/>
    </w:rPr>
  </w:style>
  <w:style w:type="paragraph" w:styleId="NoSpacing">
    <w:name w:val="No Spacing"/>
    <w:uiPriority w:val="1"/>
    <w:qFormat/>
    <w:rsid w:val="00337D05"/>
    <w:rPr>
      <w:rFonts w:ascii="Calibri" w:eastAsia="Calibri" w:hAnsi="Calibri"/>
      <w:sz w:val="22"/>
      <w:szCs w:val="22"/>
      <w:lang w:eastAsia="en-US"/>
    </w:rPr>
  </w:style>
  <w:style w:type="character" w:customStyle="1" w:styleId="FooterChar">
    <w:name w:val="Footer Char"/>
    <w:basedOn w:val="DefaultParagraphFont"/>
    <w:link w:val="Footer"/>
    <w:uiPriority w:val="99"/>
    <w:rsid w:val="00380EED"/>
    <w:rPr>
      <w:sz w:val="24"/>
      <w:szCs w:val="24"/>
    </w:rPr>
  </w:style>
  <w:style w:type="character" w:customStyle="1" w:styleId="casenumber">
    <w:name w:val="casenumber"/>
    <w:basedOn w:val="DefaultParagraphFont"/>
    <w:rsid w:val="004476E4"/>
  </w:style>
  <w:style w:type="character" w:customStyle="1" w:styleId="divider1">
    <w:name w:val="divider1"/>
    <w:basedOn w:val="DefaultParagraphFont"/>
    <w:rsid w:val="004476E4"/>
  </w:style>
  <w:style w:type="character" w:customStyle="1" w:styleId="description">
    <w:name w:val="description"/>
    <w:basedOn w:val="DefaultParagraphFont"/>
    <w:rsid w:val="004476E4"/>
  </w:style>
  <w:style w:type="character" w:customStyle="1" w:styleId="divider2">
    <w:name w:val="divider2"/>
    <w:basedOn w:val="DefaultParagraphFont"/>
    <w:rsid w:val="004476E4"/>
  </w:style>
  <w:style w:type="character" w:customStyle="1" w:styleId="address">
    <w:name w:val="address"/>
    <w:basedOn w:val="DefaultParagraphFont"/>
    <w:rsid w:val="004476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39627">
      <w:bodyDiv w:val="1"/>
      <w:marLeft w:val="0"/>
      <w:marRight w:val="0"/>
      <w:marTop w:val="0"/>
      <w:marBottom w:val="0"/>
      <w:divBdr>
        <w:top w:val="none" w:sz="0" w:space="0" w:color="auto"/>
        <w:left w:val="none" w:sz="0" w:space="0" w:color="auto"/>
        <w:bottom w:val="none" w:sz="0" w:space="0" w:color="auto"/>
        <w:right w:val="none" w:sz="0" w:space="0" w:color="auto"/>
      </w:divBdr>
    </w:div>
    <w:div w:id="582303892">
      <w:bodyDiv w:val="1"/>
      <w:marLeft w:val="0"/>
      <w:marRight w:val="0"/>
      <w:marTop w:val="0"/>
      <w:marBottom w:val="0"/>
      <w:divBdr>
        <w:top w:val="none" w:sz="0" w:space="0" w:color="auto"/>
        <w:left w:val="none" w:sz="0" w:space="0" w:color="auto"/>
        <w:bottom w:val="none" w:sz="0" w:space="0" w:color="auto"/>
        <w:right w:val="none" w:sz="0" w:space="0" w:color="auto"/>
      </w:divBdr>
    </w:div>
    <w:div w:id="818041044">
      <w:bodyDiv w:val="1"/>
      <w:marLeft w:val="0"/>
      <w:marRight w:val="0"/>
      <w:marTop w:val="0"/>
      <w:marBottom w:val="0"/>
      <w:divBdr>
        <w:top w:val="none" w:sz="0" w:space="0" w:color="auto"/>
        <w:left w:val="none" w:sz="0" w:space="0" w:color="auto"/>
        <w:bottom w:val="none" w:sz="0" w:space="0" w:color="auto"/>
        <w:right w:val="none" w:sz="0" w:space="0" w:color="auto"/>
      </w:divBdr>
    </w:div>
    <w:div w:id="942034919">
      <w:bodyDiv w:val="1"/>
      <w:marLeft w:val="0"/>
      <w:marRight w:val="0"/>
      <w:marTop w:val="0"/>
      <w:marBottom w:val="0"/>
      <w:divBdr>
        <w:top w:val="none" w:sz="0" w:space="0" w:color="auto"/>
        <w:left w:val="none" w:sz="0" w:space="0" w:color="auto"/>
        <w:bottom w:val="none" w:sz="0" w:space="0" w:color="auto"/>
        <w:right w:val="none" w:sz="0" w:space="0" w:color="auto"/>
      </w:divBdr>
    </w:div>
    <w:div w:id="964778974">
      <w:bodyDiv w:val="1"/>
      <w:marLeft w:val="0"/>
      <w:marRight w:val="0"/>
      <w:marTop w:val="0"/>
      <w:marBottom w:val="0"/>
      <w:divBdr>
        <w:top w:val="none" w:sz="0" w:space="0" w:color="auto"/>
        <w:left w:val="none" w:sz="0" w:space="0" w:color="auto"/>
        <w:bottom w:val="none" w:sz="0" w:space="0" w:color="auto"/>
        <w:right w:val="none" w:sz="0" w:space="0" w:color="auto"/>
      </w:divBdr>
    </w:div>
    <w:div w:id="1021199197">
      <w:bodyDiv w:val="1"/>
      <w:marLeft w:val="0"/>
      <w:marRight w:val="0"/>
      <w:marTop w:val="0"/>
      <w:marBottom w:val="0"/>
      <w:divBdr>
        <w:top w:val="none" w:sz="0" w:space="0" w:color="auto"/>
        <w:left w:val="none" w:sz="0" w:space="0" w:color="auto"/>
        <w:bottom w:val="none" w:sz="0" w:space="0" w:color="auto"/>
        <w:right w:val="none" w:sz="0" w:space="0" w:color="auto"/>
      </w:divBdr>
    </w:div>
    <w:div w:id="201773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unningdale-pc.org.uk"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RBWM</Company>
  <LinksUpToDate>false</LinksUpToDate>
  <CharactersWithSpaces>2066</CharactersWithSpaces>
  <SharedDoc>false</SharedDoc>
  <HLinks>
    <vt:vector size="6" baseType="variant">
      <vt:variant>
        <vt:i4>5570590</vt:i4>
      </vt:variant>
      <vt:variant>
        <vt:i4>0</vt:i4>
      </vt:variant>
      <vt:variant>
        <vt:i4>0</vt:i4>
      </vt:variant>
      <vt:variant>
        <vt:i4>5</vt:i4>
      </vt:variant>
      <vt:variant>
        <vt:lpwstr>http://www.sunningdale-pc.org.uk/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RBWM</dc:creator>
  <cp:lastModifiedBy>Ruth Davies</cp:lastModifiedBy>
  <cp:revision>3</cp:revision>
  <cp:lastPrinted>2020-05-27T17:19:00Z</cp:lastPrinted>
  <dcterms:created xsi:type="dcterms:W3CDTF">2020-05-27T17:27:00Z</dcterms:created>
  <dcterms:modified xsi:type="dcterms:W3CDTF">2020-05-27T17:31:00Z</dcterms:modified>
</cp:coreProperties>
</file>